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6A7A7" w14:textId="5767D9D7" w:rsidR="00F86965" w:rsidRDefault="00F86965" w:rsidP="001A4C7B">
      <w:pPr>
        <w:spacing w:line="240" w:lineRule="auto"/>
        <w:jc w:val="center"/>
        <w:rPr>
          <w:rFonts w:ascii="Times New Roman" w:hAnsi="Times New Roman" w:cs="Times New Roman"/>
          <w:sz w:val="32"/>
          <w:szCs w:val="32"/>
        </w:rPr>
      </w:pPr>
    </w:p>
    <w:p w14:paraId="461CF3C2" w14:textId="5FC02D78" w:rsidR="001A4C7B" w:rsidRDefault="001A4C7B" w:rsidP="001A4C7B">
      <w:pPr>
        <w:spacing w:line="240" w:lineRule="auto"/>
        <w:jc w:val="center"/>
        <w:rPr>
          <w:rFonts w:ascii="Times New Roman" w:hAnsi="Times New Roman" w:cs="Times New Roman"/>
          <w:sz w:val="32"/>
          <w:szCs w:val="32"/>
        </w:rPr>
      </w:pPr>
    </w:p>
    <w:p w14:paraId="6A9D462F" w14:textId="2E9A6100" w:rsidR="001A4C7B" w:rsidRDefault="001A4C7B" w:rsidP="001A4C7B">
      <w:pPr>
        <w:spacing w:line="240" w:lineRule="auto"/>
        <w:jc w:val="center"/>
        <w:rPr>
          <w:rFonts w:ascii="Times New Roman" w:hAnsi="Times New Roman" w:cs="Times New Roman"/>
          <w:sz w:val="32"/>
          <w:szCs w:val="32"/>
        </w:rPr>
      </w:pPr>
    </w:p>
    <w:p w14:paraId="0AE0905E" w14:textId="77BC60D3" w:rsidR="001A4C7B" w:rsidRDefault="001A4C7B" w:rsidP="001A4C7B">
      <w:pPr>
        <w:spacing w:line="240" w:lineRule="auto"/>
        <w:jc w:val="center"/>
        <w:rPr>
          <w:rFonts w:ascii="Times New Roman" w:eastAsia="Times New Roman" w:hAnsi="Times New Roman" w:cs="Times New Roman"/>
          <w:b/>
          <w:bCs/>
          <w:sz w:val="28"/>
          <w:szCs w:val="28"/>
        </w:rPr>
      </w:pPr>
      <w:r w:rsidRPr="001A4C7B">
        <w:rPr>
          <w:rFonts w:ascii="Times New Roman" w:eastAsia="Times New Roman" w:hAnsi="Times New Roman" w:cs="Times New Roman"/>
          <w:b/>
          <w:bCs/>
          <w:sz w:val="32"/>
          <w:szCs w:val="32"/>
        </w:rPr>
        <w:t xml:space="preserve">How Much Human Resource Management Education is Enough? </w:t>
      </w:r>
      <w:r>
        <w:rPr>
          <w:rFonts w:ascii="Times New Roman" w:eastAsia="Times New Roman" w:hAnsi="Times New Roman" w:cs="Times New Roman"/>
          <w:b/>
          <w:bCs/>
          <w:sz w:val="32"/>
          <w:szCs w:val="32"/>
        </w:rPr>
        <w:br/>
      </w:r>
      <w:r w:rsidRPr="001A4C7B">
        <w:rPr>
          <w:rFonts w:ascii="Times New Roman" w:eastAsia="Times New Roman" w:hAnsi="Times New Roman" w:cs="Times New Roman"/>
          <w:b/>
          <w:bCs/>
          <w:sz w:val="32"/>
          <w:szCs w:val="32"/>
        </w:rPr>
        <w:t>Examining Business Program Core Curricula</w:t>
      </w:r>
    </w:p>
    <w:p w14:paraId="10DB7B90" w14:textId="4F1FEEFF" w:rsidR="001A4C7B" w:rsidRDefault="001A4C7B" w:rsidP="001A4C7B">
      <w:pPr>
        <w:spacing w:line="240" w:lineRule="auto"/>
        <w:jc w:val="center"/>
        <w:rPr>
          <w:rFonts w:ascii="Times New Roman" w:eastAsia="Times New Roman" w:hAnsi="Times New Roman" w:cs="Times New Roman"/>
          <w:b/>
          <w:bCs/>
          <w:sz w:val="28"/>
          <w:szCs w:val="28"/>
        </w:rPr>
      </w:pPr>
    </w:p>
    <w:p w14:paraId="17208282" w14:textId="685873A3" w:rsidR="001A4C7B" w:rsidRDefault="001A4C7B" w:rsidP="001A4C7B">
      <w:pP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8"/>
          <w:szCs w:val="28"/>
        </w:rPr>
        <w:t>Christi Sanders Via</w:t>
      </w:r>
    </w:p>
    <w:p w14:paraId="24591A6B" w14:textId="2C41C183" w:rsidR="001A4C7B" w:rsidRDefault="001A4C7B" w:rsidP="001A4C7B">
      <w:pPr>
        <w:spacing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Colorado Mesa University</w:t>
      </w:r>
    </w:p>
    <w:p w14:paraId="71A98698" w14:textId="0F9D646A" w:rsidR="001A4C7B" w:rsidRDefault="001A4C7B" w:rsidP="001A4C7B">
      <w:pPr>
        <w:spacing w:line="240" w:lineRule="auto"/>
        <w:jc w:val="center"/>
        <w:rPr>
          <w:rFonts w:ascii="Times New Roman" w:eastAsia="Times New Roman" w:hAnsi="Times New Roman" w:cs="Times New Roman"/>
          <w:bCs/>
          <w:sz w:val="24"/>
          <w:szCs w:val="24"/>
        </w:rPr>
      </w:pPr>
    </w:p>
    <w:p w14:paraId="1355C8AF" w14:textId="5D00A71B" w:rsidR="001A4C7B" w:rsidRDefault="001A4C7B" w:rsidP="009A016C">
      <w:pPr>
        <w:spacing w:line="240" w:lineRule="auto"/>
        <w:rPr>
          <w:rFonts w:ascii="Times New Roman" w:eastAsia="Times New Roman" w:hAnsi="Times New Roman" w:cs="Times New Roman"/>
          <w:bCs/>
          <w:sz w:val="24"/>
          <w:szCs w:val="24"/>
        </w:rPr>
      </w:pPr>
    </w:p>
    <w:p w14:paraId="26CBAF91" w14:textId="2C30CDDF" w:rsidR="00B510BE" w:rsidRPr="000F4903" w:rsidRDefault="001A4C7B" w:rsidP="009B5DC7">
      <w:pPr>
        <w:spacing w:line="48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w:t>
      </w:r>
      <w:r w:rsidR="00B510BE" w:rsidRPr="000F4903">
        <w:rPr>
          <w:rFonts w:ascii="Times New Roman" w:eastAsia="Times New Roman" w:hAnsi="Times New Roman" w:cs="Times New Roman"/>
          <w:b/>
          <w:bCs/>
          <w:sz w:val="24"/>
          <w:szCs w:val="24"/>
        </w:rPr>
        <w:t>bstract</w:t>
      </w:r>
    </w:p>
    <w:p w14:paraId="6F1B2112" w14:textId="20A0D17F" w:rsidR="00B510BE" w:rsidRPr="000F4903" w:rsidRDefault="00B510BE" w:rsidP="009B5DC7">
      <w:pPr>
        <w:spacing w:line="240" w:lineRule="auto"/>
        <w:jc w:val="both"/>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t>The financial costs of harassment, discrimination, and retaliation to employers and the impact these actions have on employees are well-documented in the literature and litigation records. Despite these costs</w:t>
      </w:r>
      <w:r w:rsidR="00FE68C4">
        <w:rPr>
          <w:rFonts w:ascii="Times New Roman" w:eastAsia="Times New Roman" w:hAnsi="Times New Roman" w:cs="Times New Roman"/>
          <w:sz w:val="24"/>
          <w:szCs w:val="24"/>
        </w:rPr>
        <w:t xml:space="preserve"> and the personal impact incurred by these actions</w:t>
      </w:r>
      <w:r w:rsidR="00460792">
        <w:rPr>
          <w:rFonts w:ascii="Times New Roman" w:eastAsia="Times New Roman" w:hAnsi="Times New Roman" w:cs="Times New Roman"/>
          <w:sz w:val="24"/>
          <w:szCs w:val="24"/>
        </w:rPr>
        <w:t>,</w:t>
      </w:r>
      <w:r w:rsidRPr="000F4903">
        <w:rPr>
          <w:rFonts w:ascii="Times New Roman" w:eastAsia="Times New Roman" w:hAnsi="Times New Roman" w:cs="Times New Roman"/>
          <w:sz w:val="24"/>
          <w:szCs w:val="24"/>
        </w:rPr>
        <w:t xml:space="preserve"> the number of discrimination charges remains remarkably high. </w:t>
      </w:r>
      <w:r w:rsidR="00FE68C4">
        <w:rPr>
          <w:rFonts w:ascii="Times New Roman" w:eastAsia="Times New Roman" w:hAnsi="Times New Roman" w:cs="Times New Roman"/>
          <w:sz w:val="24"/>
          <w:szCs w:val="24"/>
        </w:rPr>
        <w:t xml:space="preserve">While businesses </w:t>
      </w:r>
      <w:r w:rsidR="00437B62">
        <w:rPr>
          <w:rFonts w:ascii="Times New Roman" w:eastAsia="Times New Roman" w:hAnsi="Times New Roman" w:cs="Times New Roman"/>
          <w:sz w:val="24"/>
          <w:szCs w:val="24"/>
        </w:rPr>
        <w:t xml:space="preserve">in the U.S. </w:t>
      </w:r>
      <w:r w:rsidR="00FE68C4">
        <w:rPr>
          <w:rFonts w:ascii="Times New Roman" w:eastAsia="Times New Roman" w:hAnsi="Times New Roman" w:cs="Times New Roman"/>
          <w:sz w:val="24"/>
          <w:szCs w:val="24"/>
        </w:rPr>
        <w:t xml:space="preserve">have instituted </w:t>
      </w:r>
      <w:r w:rsidR="00437B62">
        <w:rPr>
          <w:rFonts w:ascii="Times New Roman" w:eastAsia="Times New Roman" w:hAnsi="Times New Roman" w:cs="Times New Roman"/>
          <w:sz w:val="24"/>
          <w:szCs w:val="24"/>
        </w:rPr>
        <w:t xml:space="preserve">training related to sexual harassment and </w:t>
      </w:r>
      <w:r w:rsidR="00FE68C4">
        <w:rPr>
          <w:rFonts w:ascii="Times New Roman" w:eastAsia="Times New Roman" w:hAnsi="Times New Roman" w:cs="Times New Roman"/>
          <w:sz w:val="24"/>
          <w:szCs w:val="24"/>
        </w:rPr>
        <w:t>diversity, equity, and inclusion,</w:t>
      </w:r>
      <w:r w:rsidRPr="000F4903">
        <w:rPr>
          <w:rFonts w:ascii="Times New Roman" w:eastAsia="Times New Roman" w:hAnsi="Times New Roman" w:cs="Times New Roman"/>
          <w:sz w:val="24"/>
          <w:szCs w:val="24"/>
        </w:rPr>
        <w:t xml:space="preserve"> most business schools have not made curricular changes to help combat the problem. </w:t>
      </w:r>
      <w:r w:rsidR="00FE68C4">
        <w:rPr>
          <w:rFonts w:ascii="Times New Roman" w:eastAsia="Times New Roman" w:hAnsi="Times New Roman" w:cs="Times New Roman"/>
          <w:sz w:val="24"/>
          <w:szCs w:val="24"/>
        </w:rPr>
        <w:t>Based on the author’s research, f</w:t>
      </w:r>
      <w:r w:rsidRPr="000F4903">
        <w:rPr>
          <w:rFonts w:ascii="Times New Roman" w:eastAsia="Times New Roman" w:hAnsi="Times New Roman" w:cs="Times New Roman"/>
          <w:sz w:val="24"/>
          <w:szCs w:val="24"/>
        </w:rPr>
        <w:t xml:space="preserve">ewer than 8% of public university business schools </w:t>
      </w:r>
      <w:r w:rsidR="00437B62">
        <w:rPr>
          <w:rFonts w:ascii="Times New Roman" w:eastAsia="Times New Roman" w:hAnsi="Times New Roman" w:cs="Times New Roman"/>
          <w:sz w:val="24"/>
          <w:szCs w:val="24"/>
        </w:rPr>
        <w:t xml:space="preserve">in the U.S. </w:t>
      </w:r>
      <w:r w:rsidRPr="000F4903">
        <w:rPr>
          <w:rFonts w:ascii="Times New Roman" w:eastAsia="Times New Roman" w:hAnsi="Times New Roman" w:cs="Times New Roman"/>
          <w:sz w:val="24"/>
          <w:szCs w:val="24"/>
        </w:rPr>
        <w:t>require any type of Human Resource Management courses in the required business core curriculum</w:t>
      </w:r>
      <w:r w:rsidR="00460792">
        <w:rPr>
          <w:rFonts w:ascii="Times New Roman" w:eastAsia="Times New Roman" w:hAnsi="Times New Roman" w:cs="Times New Roman"/>
          <w:sz w:val="24"/>
          <w:szCs w:val="24"/>
        </w:rPr>
        <w:t>. This</w:t>
      </w:r>
      <w:r w:rsidRPr="000F4903">
        <w:rPr>
          <w:rFonts w:ascii="Times New Roman" w:eastAsia="Times New Roman" w:hAnsi="Times New Roman" w:cs="Times New Roman"/>
          <w:sz w:val="24"/>
          <w:szCs w:val="24"/>
        </w:rPr>
        <w:t xml:space="preserve"> suggest</w:t>
      </w:r>
      <w:r w:rsidR="00460792">
        <w:rPr>
          <w:rFonts w:ascii="Times New Roman" w:eastAsia="Times New Roman" w:hAnsi="Times New Roman" w:cs="Times New Roman"/>
          <w:sz w:val="24"/>
          <w:szCs w:val="24"/>
        </w:rPr>
        <w:t>s</w:t>
      </w:r>
      <w:r w:rsidRPr="000F4903">
        <w:rPr>
          <w:rFonts w:ascii="Times New Roman" w:eastAsia="Times New Roman" w:hAnsi="Times New Roman" w:cs="Times New Roman"/>
          <w:sz w:val="24"/>
          <w:szCs w:val="24"/>
        </w:rPr>
        <w:t xml:space="preserve"> </w:t>
      </w:r>
      <w:r w:rsidR="00460792">
        <w:rPr>
          <w:rFonts w:ascii="Times New Roman" w:eastAsia="Times New Roman" w:hAnsi="Times New Roman" w:cs="Times New Roman"/>
          <w:sz w:val="24"/>
          <w:szCs w:val="24"/>
        </w:rPr>
        <w:t xml:space="preserve">that </w:t>
      </w:r>
      <w:r w:rsidR="00FE68C4">
        <w:rPr>
          <w:rFonts w:ascii="Times New Roman" w:eastAsia="Times New Roman" w:hAnsi="Times New Roman" w:cs="Times New Roman"/>
          <w:sz w:val="24"/>
          <w:szCs w:val="24"/>
        </w:rPr>
        <w:t xml:space="preserve">many </w:t>
      </w:r>
      <w:r w:rsidRPr="000F4903">
        <w:rPr>
          <w:rFonts w:ascii="Times New Roman" w:eastAsia="Times New Roman" w:hAnsi="Times New Roman" w:cs="Times New Roman"/>
          <w:sz w:val="24"/>
          <w:szCs w:val="24"/>
        </w:rPr>
        <w:t>students are not exposed</w:t>
      </w:r>
      <w:r w:rsidR="00CF105F" w:rsidRPr="000F4903">
        <w:rPr>
          <w:rFonts w:ascii="Times New Roman" w:eastAsia="Times New Roman" w:hAnsi="Times New Roman" w:cs="Times New Roman"/>
          <w:sz w:val="24"/>
          <w:szCs w:val="24"/>
        </w:rPr>
        <w:t xml:space="preserve"> sufficiently</w:t>
      </w:r>
      <w:r w:rsidRPr="000F4903">
        <w:rPr>
          <w:rFonts w:ascii="Times New Roman" w:eastAsia="Times New Roman" w:hAnsi="Times New Roman" w:cs="Times New Roman"/>
          <w:sz w:val="24"/>
          <w:szCs w:val="24"/>
        </w:rPr>
        <w:t xml:space="preserve"> to information concerning employment law, recruitment and hiring, disparate treatment, adverse impact, retaliation, and other important </w:t>
      </w:r>
      <w:r w:rsidR="00460792">
        <w:rPr>
          <w:rFonts w:ascii="Times New Roman" w:eastAsia="Times New Roman" w:hAnsi="Times New Roman" w:cs="Times New Roman"/>
          <w:sz w:val="24"/>
          <w:szCs w:val="24"/>
        </w:rPr>
        <w:t>h</w:t>
      </w:r>
      <w:r w:rsidRPr="000F4903">
        <w:rPr>
          <w:rFonts w:ascii="Times New Roman" w:eastAsia="Times New Roman" w:hAnsi="Times New Roman" w:cs="Times New Roman"/>
          <w:sz w:val="24"/>
          <w:szCs w:val="24"/>
        </w:rPr>
        <w:t xml:space="preserve">uman </w:t>
      </w:r>
      <w:r w:rsidR="00460792">
        <w:rPr>
          <w:rFonts w:ascii="Times New Roman" w:eastAsia="Times New Roman" w:hAnsi="Times New Roman" w:cs="Times New Roman"/>
          <w:sz w:val="24"/>
          <w:szCs w:val="24"/>
        </w:rPr>
        <w:t>r</w:t>
      </w:r>
      <w:r w:rsidRPr="000F4903">
        <w:rPr>
          <w:rFonts w:ascii="Times New Roman" w:eastAsia="Times New Roman" w:hAnsi="Times New Roman" w:cs="Times New Roman"/>
          <w:sz w:val="24"/>
          <w:szCs w:val="24"/>
        </w:rPr>
        <w:t xml:space="preserve">esource </w:t>
      </w:r>
      <w:r w:rsidR="00460792">
        <w:rPr>
          <w:rFonts w:ascii="Times New Roman" w:eastAsia="Times New Roman" w:hAnsi="Times New Roman" w:cs="Times New Roman"/>
          <w:sz w:val="24"/>
          <w:szCs w:val="24"/>
        </w:rPr>
        <w:t>m</w:t>
      </w:r>
      <w:r w:rsidRPr="000F4903">
        <w:rPr>
          <w:rFonts w:ascii="Times New Roman" w:eastAsia="Times New Roman" w:hAnsi="Times New Roman" w:cs="Times New Roman"/>
          <w:sz w:val="24"/>
          <w:szCs w:val="24"/>
        </w:rPr>
        <w:t xml:space="preserve">anagement topics that all organizational leaders </w:t>
      </w:r>
      <w:r w:rsidR="00FE68C4">
        <w:rPr>
          <w:rFonts w:ascii="Times New Roman" w:eastAsia="Times New Roman" w:hAnsi="Times New Roman" w:cs="Times New Roman"/>
          <w:sz w:val="24"/>
          <w:szCs w:val="24"/>
        </w:rPr>
        <w:t xml:space="preserve">and employees </w:t>
      </w:r>
      <w:r w:rsidR="00460792">
        <w:rPr>
          <w:rFonts w:ascii="Times New Roman" w:eastAsia="Times New Roman" w:hAnsi="Times New Roman" w:cs="Times New Roman"/>
          <w:sz w:val="24"/>
          <w:szCs w:val="24"/>
        </w:rPr>
        <w:t>need to</w:t>
      </w:r>
      <w:r w:rsidRPr="000F4903">
        <w:rPr>
          <w:rFonts w:ascii="Times New Roman" w:eastAsia="Times New Roman" w:hAnsi="Times New Roman" w:cs="Times New Roman"/>
          <w:sz w:val="24"/>
          <w:szCs w:val="24"/>
        </w:rPr>
        <w:t xml:space="preserve"> know. </w:t>
      </w:r>
    </w:p>
    <w:p w14:paraId="1AE1CA7D" w14:textId="77777777" w:rsidR="009B5DC7" w:rsidRDefault="009B5DC7" w:rsidP="009B5DC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22774EB" w14:textId="4323A456" w:rsidR="00B510BE" w:rsidRDefault="009B5DC7" w:rsidP="009B5DC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510BE" w:rsidRPr="009B5DC7">
        <w:rPr>
          <w:rFonts w:ascii="Times New Roman" w:eastAsia="Times New Roman" w:hAnsi="Times New Roman" w:cs="Times New Roman"/>
          <w:i/>
          <w:sz w:val="24"/>
          <w:szCs w:val="24"/>
        </w:rPr>
        <w:t>Keywords</w:t>
      </w:r>
      <w:r w:rsidR="00B510BE" w:rsidRPr="000F4903">
        <w:rPr>
          <w:rFonts w:ascii="Times New Roman" w:eastAsia="Times New Roman" w:hAnsi="Times New Roman" w:cs="Times New Roman"/>
          <w:sz w:val="24"/>
          <w:szCs w:val="24"/>
        </w:rPr>
        <w:t xml:space="preserve">: </w:t>
      </w:r>
      <w:r w:rsidR="00FE68C4">
        <w:rPr>
          <w:rFonts w:ascii="Times New Roman" w:eastAsia="Times New Roman" w:hAnsi="Times New Roman" w:cs="Times New Roman"/>
          <w:sz w:val="24"/>
          <w:szCs w:val="24"/>
        </w:rPr>
        <w:t>h</w:t>
      </w:r>
      <w:r w:rsidR="00B510BE" w:rsidRPr="000F4903">
        <w:rPr>
          <w:rFonts w:ascii="Times New Roman" w:eastAsia="Times New Roman" w:hAnsi="Times New Roman" w:cs="Times New Roman"/>
          <w:sz w:val="24"/>
          <w:szCs w:val="24"/>
        </w:rPr>
        <w:t xml:space="preserve">uman </w:t>
      </w:r>
      <w:r w:rsidR="00FE68C4">
        <w:rPr>
          <w:rFonts w:ascii="Times New Roman" w:eastAsia="Times New Roman" w:hAnsi="Times New Roman" w:cs="Times New Roman"/>
          <w:sz w:val="24"/>
          <w:szCs w:val="24"/>
        </w:rPr>
        <w:t>r</w:t>
      </w:r>
      <w:r w:rsidR="00B510BE" w:rsidRPr="000F4903">
        <w:rPr>
          <w:rFonts w:ascii="Times New Roman" w:eastAsia="Times New Roman" w:hAnsi="Times New Roman" w:cs="Times New Roman"/>
          <w:sz w:val="24"/>
          <w:szCs w:val="24"/>
        </w:rPr>
        <w:t xml:space="preserve">esource </w:t>
      </w:r>
      <w:r w:rsidR="00FE68C4">
        <w:rPr>
          <w:rFonts w:ascii="Times New Roman" w:eastAsia="Times New Roman" w:hAnsi="Times New Roman" w:cs="Times New Roman"/>
          <w:sz w:val="24"/>
          <w:szCs w:val="24"/>
        </w:rPr>
        <w:t>m</w:t>
      </w:r>
      <w:r w:rsidR="00B510BE" w:rsidRPr="000F4903">
        <w:rPr>
          <w:rFonts w:ascii="Times New Roman" w:eastAsia="Times New Roman" w:hAnsi="Times New Roman" w:cs="Times New Roman"/>
          <w:sz w:val="24"/>
          <w:szCs w:val="24"/>
        </w:rPr>
        <w:t xml:space="preserve">anagement (HRM), </w:t>
      </w:r>
      <w:r w:rsidR="00FE68C4">
        <w:rPr>
          <w:rFonts w:ascii="Times New Roman" w:eastAsia="Times New Roman" w:hAnsi="Times New Roman" w:cs="Times New Roman"/>
          <w:sz w:val="24"/>
          <w:szCs w:val="24"/>
        </w:rPr>
        <w:t>h</w:t>
      </w:r>
      <w:r w:rsidR="00B510BE" w:rsidRPr="000F4903">
        <w:rPr>
          <w:rFonts w:ascii="Times New Roman" w:eastAsia="Times New Roman" w:hAnsi="Times New Roman" w:cs="Times New Roman"/>
          <w:sz w:val="24"/>
          <w:szCs w:val="24"/>
        </w:rPr>
        <w:t xml:space="preserve">uman </w:t>
      </w:r>
      <w:r w:rsidR="00FE68C4">
        <w:rPr>
          <w:rFonts w:ascii="Times New Roman" w:eastAsia="Times New Roman" w:hAnsi="Times New Roman" w:cs="Times New Roman"/>
          <w:sz w:val="24"/>
          <w:szCs w:val="24"/>
        </w:rPr>
        <w:t>r</w:t>
      </w:r>
      <w:r w:rsidR="00B510BE" w:rsidRPr="000F4903">
        <w:rPr>
          <w:rFonts w:ascii="Times New Roman" w:eastAsia="Times New Roman" w:hAnsi="Times New Roman" w:cs="Times New Roman"/>
          <w:sz w:val="24"/>
          <w:szCs w:val="24"/>
        </w:rPr>
        <w:t xml:space="preserve">esource </w:t>
      </w:r>
      <w:r w:rsidR="00FE68C4">
        <w:rPr>
          <w:rFonts w:ascii="Times New Roman" w:eastAsia="Times New Roman" w:hAnsi="Times New Roman" w:cs="Times New Roman"/>
          <w:sz w:val="24"/>
          <w:szCs w:val="24"/>
        </w:rPr>
        <w:t>m</w:t>
      </w:r>
      <w:r w:rsidR="00B510BE" w:rsidRPr="000F4903">
        <w:rPr>
          <w:rFonts w:ascii="Times New Roman" w:eastAsia="Times New Roman" w:hAnsi="Times New Roman" w:cs="Times New Roman"/>
          <w:sz w:val="24"/>
          <w:szCs w:val="24"/>
        </w:rPr>
        <w:t xml:space="preserve">anagement </w:t>
      </w:r>
      <w:r w:rsidR="00FE68C4">
        <w:rPr>
          <w:rFonts w:ascii="Times New Roman" w:eastAsia="Times New Roman" w:hAnsi="Times New Roman" w:cs="Times New Roman"/>
          <w:sz w:val="24"/>
          <w:szCs w:val="24"/>
        </w:rPr>
        <w:t>e</w:t>
      </w:r>
      <w:r w:rsidR="00B510BE" w:rsidRPr="000F4903">
        <w:rPr>
          <w:rFonts w:ascii="Times New Roman" w:eastAsia="Times New Roman" w:hAnsi="Times New Roman" w:cs="Times New Roman"/>
          <w:sz w:val="24"/>
          <w:szCs w:val="24"/>
        </w:rPr>
        <w:t xml:space="preserve">ducation, </w:t>
      </w:r>
      <w:r w:rsidR="00FE68C4">
        <w:rPr>
          <w:rFonts w:ascii="Times New Roman" w:eastAsia="Times New Roman" w:hAnsi="Times New Roman" w:cs="Times New Roman"/>
          <w:sz w:val="24"/>
          <w:szCs w:val="24"/>
        </w:rPr>
        <w:t>h</w:t>
      </w:r>
      <w:r w:rsidR="00B510BE" w:rsidRPr="000F4903">
        <w:rPr>
          <w:rFonts w:ascii="Times New Roman" w:eastAsia="Times New Roman" w:hAnsi="Times New Roman" w:cs="Times New Roman"/>
          <w:sz w:val="24"/>
          <w:szCs w:val="24"/>
        </w:rPr>
        <w:t>uman</w:t>
      </w:r>
      <w:r w:rsidR="00FE68C4">
        <w:rPr>
          <w:rFonts w:ascii="Times New Roman" w:eastAsia="Times New Roman" w:hAnsi="Times New Roman" w:cs="Times New Roman"/>
          <w:sz w:val="24"/>
          <w:szCs w:val="24"/>
        </w:rPr>
        <w:t xml:space="preserve"> r</w:t>
      </w:r>
      <w:r w:rsidR="00B510BE" w:rsidRPr="000F4903">
        <w:rPr>
          <w:rFonts w:ascii="Times New Roman" w:eastAsia="Times New Roman" w:hAnsi="Times New Roman" w:cs="Times New Roman"/>
          <w:sz w:val="24"/>
          <w:szCs w:val="24"/>
        </w:rPr>
        <w:t xml:space="preserve">esource </w:t>
      </w:r>
      <w:r w:rsidR="00FE68C4">
        <w:rPr>
          <w:rFonts w:ascii="Times New Roman" w:eastAsia="Times New Roman" w:hAnsi="Times New Roman" w:cs="Times New Roman"/>
          <w:sz w:val="24"/>
          <w:szCs w:val="24"/>
        </w:rPr>
        <w:t>m</w:t>
      </w:r>
      <w:r w:rsidR="00B510BE" w:rsidRPr="000F4903">
        <w:rPr>
          <w:rFonts w:ascii="Times New Roman" w:eastAsia="Times New Roman" w:hAnsi="Times New Roman" w:cs="Times New Roman"/>
          <w:sz w:val="24"/>
          <w:szCs w:val="24"/>
        </w:rPr>
        <w:t xml:space="preserve">anagement </w:t>
      </w:r>
      <w:r w:rsidR="001A4C7B">
        <w:rPr>
          <w:rFonts w:ascii="Times New Roman" w:eastAsia="Times New Roman" w:hAnsi="Times New Roman" w:cs="Times New Roman"/>
          <w:sz w:val="24"/>
          <w:szCs w:val="24"/>
        </w:rPr>
        <w:t>c</w:t>
      </w:r>
      <w:r w:rsidR="00B510BE" w:rsidRPr="000F4903">
        <w:rPr>
          <w:rFonts w:ascii="Times New Roman" w:eastAsia="Times New Roman" w:hAnsi="Times New Roman" w:cs="Times New Roman"/>
          <w:sz w:val="24"/>
          <w:szCs w:val="24"/>
        </w:rPr>
        <w:t xml:space="preserve">urriculum, </w:t>
      </w:r>
      <w:r w:rsidR="001A4C7B">
        <w:rPr>
          <w:rFonts w:ascii="Times New Roman" w:eastAsia="Times New Roman" w:hAnsi="Times New Roman" w:cs="Times New Roman"/>
          <w:sz w:val="24"/>
          <w:szCs w:val="24"/>
        </w:rPr>
        <w:t>b</w:t>
      </w:r>
      <w:r w:rsidR="00B510BE" w:rsidRPr="000F4903">
        <w:rPr>
          <w:rFonts w:ascii="Times New Roman" w:eastAsia="Times New Roman" w:hAnsi="Times New Roman" w:cs="Times New Roman"/>
          <w:sz w:val="24"/>
          <w:szCs w:val="24"/>
        </w:rPr>
        <w:t xml:space="preserve">usiness </w:t>
      </w:r>
      <w:r w:rsidR="001A4C7B">
        <w:rPr>
          <w:rFonts w:ascii="Times New Roman" w:eastAsia="Times New Roman" w:hAnsi="Times New Roman" w:cs="Times New Roman"/>
          <w:sz w:val="24"/>
          <w:szCs w:val="24"/>
        </w:rPr>
        <w:t>education</w:t>
      </w:r>
    </w:p>
    <w:p w14:paraId="4E547B38" w14:textId="1A07E804" w:rsidR="009B5DC7" w:rsidRDefault="009B5DC7" w:rsidP="009B5DC7">
      <w:pPr>
        <w:spacing w:line="240" w:lineRule="auto"/>
        <w:jc w:val="both"/>
        <w:rPr>
          <w:rFonts w:ascii="Times New Roman" w:eastAsia="Times New Roman" w:hAnsi="Times New Roman" w:cs="Times New Roman"/>
          <w:sz w:val="24"/>
          <w:szCs w:val="24"/>
        </w:rPr>
      </w:pPr>
    </w:p>
    <w:p w14:paraId="3C5C9EAC" w14:textId="483FEF52" w:rsidR="009B5DC7" w:rsidRDefault="009B5DC7" w:rsidP="009B5DC7">
      <w:pPr>
        <w:spacing w:line="240" w:lineRule="auto"/>
        <w:jc w:val="both"/>
        <w:rPr>
          <w:rFonts w:ascii="Times New Roman" w:eastAsia="Times New Roman" w:hAnsi="Times New Roman" w:cs="Times New Roman"/>
          <w:sz w:val="24"/>
          <w:szCs w:val="24"/>
        </w:rPr>
      </w:pPr>
    </w:p>
    <w:p w14:paraId="4DE82F95" w14:textId="77E9074C" w:rsidR="00B510BE" w:rsidRDefault="009B5DC7" w:rsidP="009B5DC7">
      <w:pPr>
        <w:spacing w:line="240" w:lineRule="auto"/>
        <w:jc w:val="center"/>
        <w:rPr>
          <w:rFonts w:ascii="Times New Roman" w:hAnsi="Times New Roman" w:cs="Times New Roman"/>
          <w:sz w:val="24"/>
          <w:szCs w:val="24"/>
        </w:rPr>
      </w:pPr>
      <w:r>
        <w:rPr>
          <w:rFonts w:ascii="Times New Roman" w:eastAsia="Times New Roman" w:hAnsi="Times New Roman" w:cs="Times New Roman"/>
          <w:b/>
          <w:sz w:val="24"/>
          <w:szCs w:val="24"/>
        </w:rPr>
        <w:t>Introduction</w:t>
      </w:r>
    </w:p>
    <w:p w14:paraId="306513E9" w14:textId="31F242FA" w:rsidR="00460792" w:rsidRDefault="00460792" w:rsidP="009B5DC7">
      <w:pPr>
        <w:spacing w:line="240" w:lineRule="auto"/>
        <w:jc w:val="both"/>
        <w:rPr>
          <w:rFonts w:ascii="Times New Roman" w:eastAsia="Times New Roman" w:hAnsi="Times New Roman" w:cs="Times New Roman"/>
          <w:b/>
          <w:bCs/>
          <w:sz w:val="24"/>
          <w:szCs w:val="24"/>
        </w:rPr>
      </w:pPr>
    </w:p>
    <w:p w14:paraId="712D6221" w14:textId="5C87B595" w:rsidR="00CF4D92" w:rsidRPr="000F4903" w:rsidRDefault="00CF4D92" w:rsidP="009B5DC7">
      <w:pPr>
        <w:spacing w:line="240" w:lineRule="auto"/>
        <w:ind w:firstLine="720"/>
        <w:jc w:val="both"/>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t xml:space="preserve">The science and practice of </w:t>
      </w:r>
      <w:r w:rsidR="00460792">
        <w:rPr>
          <w:rFonts w:ascii="Times New Roman" w:eastAsia="Times New Roman" w:hAnsi="Times New Roman" w:cs="Times New Roman"/>
          <w:sz w:val="24"/>
          <w:szCs w:val="24"/>
        </w:rPr>
        <w:t>h</w:t>
      </w:r>
      <w:r w:rsidRPr="000F4903">
        <w:rPr>
          <w:rFonts w:ascii="Times New Roman" w:eastAsia="Times New Roman" w:hAnsi="Times New Roman" w:cs="Times New Roman"/>
          <w:sz w:val="24"/>
          <w:szCs w:val="24"/>
        </w:rPr>
        <w:t xml:space="preserve">uman </w:t>
      </w:r>
      <w:r w:rsidR="00460792">
        <w:rPr>
          <w:rFonts w:ascii="Times New Roman" w:eastAsia="Times New Roman" w:hAnsi="Times New Roman" w:cs="Times New Roman"/>
          <w:sz w:val="24"/>
          <w:szCs w:val="24"/>
        </w:rPr>
        <w:t>r</w:t>
      </w:r>
      <w:r w:rsidRPr="000F4903">
        <w:rPr>
          <w:rFonts w:ascii="Times New Roman" w:eastAsia="Times New Roman" w:hAnsi="Times New Roman" w:cs="Times New Roman"/>
          <w:sz w:val="24"/>
          <w:szCs w:val="24"/>
        </w:rPr>
        <w:t xml:space="preserve">esource </w:t>
      </w:r>
      <w:r w:rsidR="00460792">
        <w:rPr>
          <w:rFonts w:ascii="Times New Roman" w:eastAsia="Times New Roman" w:hAnsi="Times New Roman" w:cs="Times New Roman"/>
          <w:sz w:val="24"/>
          <w:szCs w:val="24"/>
        </w:rPr>
        <w:t>m</w:t>
      </w:r>
      <w:r w:rsidRPr="000F4903">
        <w:rPr>
          <w:rFonts w:ascii="Times New Roman" w:eastAsia="Times New Roman" w:hAnsi="Times New Roman" w:cs="Times New Roman"/>
          <w:sz w:val="24"/>
          <w:szCs w:val="24"/>
        </w:rPr>
        <w:t xml:space="preserve">anagement (HRM) developed alongside the rapid </w:t>
      </w:r>
      <w:r w:rsidR="000C71CE" w:rsidRPr="000F4903">
        <w:rPr>
          <w:rFonts w:ascii="Times New Roman" w:eastAsia="Times New Roman" w:hAnsi="Times New Roman" w:cs="Times New Roman"/>
          <w:sz w:val="24"/>
          <w:szCs w:val="24"/>
        </w:rPr>
        <w:t>advancement</w:t>
      </w:r>
      <w:r w:rsidRPr="000F4903">
        <w:rPr>
          <w:rFonts w:ascii="Times New Roman" w:eastAsia="Times New Roman" w:hAnsi="Times New Roman" w:cs="Times New Roman"/>
          <w:sz w:val="24"/>
          <w:szCs w:val="24"/>
        </w:rPr>
        <w:t xml:space="preserve"> of business management science during the industrialization of the U</w:t>
      </w:r>
      <w:r w:rsidR="007C0EF9" w:rsidRPr="000F4903">
        <w:rPr>
          <w:rFonts w:ascii="Times New Roman" w:eastAsia="Times New Roman" w:hAnsi="Times New Roman" w:cs="Times New Roman"/>
          <w:sz w:val="24"/>
          <w:szCs w:val="24"/>
        </w:rPr>
        <w:t xml:space="preserve">nited </w:t>
      </w:r>
      <w:r w:rsidRPr="000F4903">
        <w:rPr>
          <w:rFonts w:ascii="Times New Roman" w:eastAsia="Times New Roman" w:hAnsi="Times New Roman" w:cs="Times New Roman"/>
          <w:sz w:val="24"/>
          <w:szCs w:val="24"/>
        </w:rPr>
        <w:t>S</w:t>
      </w:r>
      <w:r w:rsidR="007C0EF9" w:rsidRPr="000F4903">
        <w:rPr>
          <w:rFonts w:ascii="Times New Roman" w:eastAsia="Times New Roman" w:hAnsi="Times New Roman" w:cs="Times New Roman"/>
          <w:sz w:val="24"/>
          <w:szCs w:val="24"/>
        </w:rPr>
        <w:t>tates</w:t>
      </w:r>
      <w:r w:rsidRPr="000F4903">
        <w:rPr>
          <w:rFonts w:ascii="Times New Roman" w:eastAsia="Times New Roman" w:hAnsi="Times New Roman" w:cs="Times New Roman"/>
          <w:sz w:val="24"/>
          <w:szCs w:val="24"/>
        </w:rPr>
        <w:t xml:space="preserve"> in the early 20th century (Kadam et al., 2022; Kaufman, 2001; Rotich, 2015). Th</w:t>
      </w:r>
      <w:r w:rsidR="000C6E06" w:rsidRPr="000F4903">
        <w:rPr>
          <w:rFonts w:ascii="Times New Roman" w:eastAsia="Times New Roman" w:hAnsi="Times New Roman" w:cs="Times New Roman"/>
          <w:sz w:val="24"/>
          <w:szCs w:val="24"/>
        </w:rPr>
        <w:t xml:space="preserve">is new business </w:t>
      </w:r>
      <w:r w:rsidR="003320BA" w:rsidRPr="000F4903">
        <w:rPr>
          <w:rFonts w:ascii="Times New Roman" w:eastAsia="Times New Roman" w:hAnsi="Times New Roman" w:cs="Times New Roman"/>
          <w:sz w:val="24"/>
          <w:szCs w:val="24"/>
        </w:rPr>
        <w:t>practice</w:t>
      </w:r>
      <w:r w:rsidR="000C6E06" w:rsidRPr="000F4903">
        <w:rPr>
          <w:rFonts w:ascii="Times New Roman" w:eastAsia="Times New Roman" w:hAnsi="Times New Roman" w:cs="Times New Roman"/>
          <w:sz w:val="24"/>
          <w:szCs w:val="24"/>
        </w:rPr>
        <w:t xml:space="preserve"> was</w:t>
      </w:r>
      <w:r w:rsidRPr="000F4903">
        <w:rPr>
          <w:rFonts w:ascii="Times New Roman" w:eastAsia="Times New Roman" w:hAnsi="Times New Roman" w:cs="Times New Roman"/>
          <w:sz w:val="24"/>
          <w:szCs w:val="24"/>
        </w:rPr>
        <w:t xml:space="preserve"> initially </w:t>
      </w:r>
      <w:r w:rsidR="00BB08B6" w:rsidRPr="000F4903">
        <w:rPr>
          <w:rFonts w:ascii="Times New Roman" w:eastAsia="Times New Roman" w:hAnsi="Times New Roman" w:cs="Times New Roman"/>
          <w:sz w:val="24"/>
          <w:szCs w:val="24"/>
        </w:rPr>
        <w:t>called</w:t>
      </w:r>
      <w:r w:rsidRPr="000F4903">
        <w:rPr>
          <w:rFonts w:ascii="Times New Roman" w:eastAsia="Times New Roman" w:hAnsi="Times New Roman" w:cs="Times New Roman"/>
          <w:sz w:val="24"/>
          <w:szCs w:val="24"/>
        </w:rPr>
        <w:t xml:space="preserve"> the ‘Personnel Department</w:t>
      </w:r>
      <w:r w:rsidR="00453F1A" w:rsidRPr="000F4903">
        <w:rPr>
          <w:rFonts w:ascii="Times New Roman" w:eastAsia="Times New Roman" w:hAnsi="Times New Roman" w:cs="Times New Roman"/>
          <w:sz w:val="24"/>
          <w:szCs w:val="24"/>
        </w:rPr>
        <w:t>,’</w:t>
      </w:r>
      <w:r w:rsidRPr="000F4903">
        <w:rPr>
          <w:rFonts w:ascii="Times New Roman" w:eastAsia="Times New Roman" w:hAnsi="Times New Roman" w:cs="Times New Roman"/>
          <w:sz w:val="24"/>
          <w:szCs w:val="24"/>
        </w:rPr>
        <w:t xml:space="preserve"> and most of the functions at that time consisted of paperwork processing, payroll, benefits management</w:t>
      </w:r>
      <w:r w:rsidR="007105A4" w:rsidRPr="000F4903">
        <w:rPr>
          <w:rFonts w:ascii="Times New Roman" w:eastAsia="Times New Roman" w:hAnsi="Times New Roman" w:cs="Times New Roman"/>
          <w:sz w:val="24"/>
          <w:szCs w:val="24"/>
        </w:rPr>
        <w:t>, and organizing the company picnic</w:t>
      </w:r>
      <w:r w:rsidRPr="000F4903">
        <w:rPr>
          <w:rFonts w:ascii="Times New Roman" w:eastAsia="Times New Roman" w:hAnsi="Times New Roman" w:cs="Times New Roman"/>
          <w:sz w:val="24"/>
          <w:szCs w:val="24"/>
        </w:rPr>
        <w:t>. As more organizations became unionized and the cost of recruiting, hiring, and retaining quality employees</w:t>
      </w:r>
      <w:r w:rsidR="00460792">
        <w:rPr>
          <w:rFonts w:ascii="Times New Roman" w:eastAsia="Times New Roman" w:hAnsi="Times New Roman" w:cs="Times New Roman"/>
          <w:sz w:val="24"/>
          <w:szCs w:val="24"/>
        </w:rPr>
        <w:t xml:space="preserve"> increased</w:t>
      </w:r>
      <w:r w:rsidRPr="000F4903">
        <w:rPr>
          <w:rFonts w:ascii="Times New Roman" w:eastAsia="Times New Roman" w:hAnsi="Times New Roman" w:cs="Times New Roman"/>
          <w:sz w:val="24"/>
          <w:szCs w:val="24"/>
        </w:rPr>
        <w:t xml:space="preserve">, competition for the best and brightest employees also rose. Employers began to realize that the strategic management of their most valuable and expensive asset, their employees, was the key to business expansion and, eventually, successful globalization (Armstrong, 2006).  </w:t>
      </w:r>
    </w:p>
    <w:p w14:paraId="40DEADDD" w14:textId="77777777" w:rsidR="009B5DC7" w:rsidRDefault="009B5DC7" w:rsidP="009B5DC7">
      <w:pPr>
        <w:spacing w:line="240" w:lineRule="auto"/>
        <w:ind w:firstLine="720"/>
        <w:jc w:val="both"/>
        <w:rPr>
          <w:rFonts w:ascii="Times New Roman" w:eastAsia="Times New Roman" w:hAnsi="Times New Roman" w:cs="Times New Roman"/>
          <w:sz w:val="24"/>
          <w:szCs w:val="24"/>
        </w:rPr>
      </w:pPr>
    </w:p>
    <w:p w14:paraId="751A6CDE" w14:textId="0D315CD0" w:rsidR="00CF4D92" w:rsidRPr="000F4903" w:rsidRDefault="00CF4D92" w:rsidP="009B5DC7">
      <w:pPr>
        <w:spacing w:line="240" w:lineRule="auto"/>
        <w:ind w:firstLine="720"/>
        <w:jc w:val="both"/>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t xml:space="preserve">The modern discipline of </w:t>
      </w:r>
      <w:r w:rsidR="00460792">
        <w:rPr>
          <w:rFonts w:ascii="Times New Roman" w:eastAsia="Times New Roman" w:hAnsi="Times New Roman" w:cs="Times New Roman"/>
          <w:sz w:val="24"/>
          <w:szCs w:val="24"/>
        </w:rPr>
        <w:t>“</w:t>
      </w:r>
      <w:r w:rsidRPr="000F4903">
        <w:rPr>
          <w:rFonts w:ascii="Times New Roman" w:eastAsia="Times New Roman" w:hAnsi="Times New Roman" w:cs="Times New Roman"/>
          <w:sz w:val="24"/>
          <w:szCs w:val="24"/>
        </w:rPr>
        <w:t>Human Resource Management</w:t>
      </w:r>
      <w:r w:rsidR="00460792">
        <w:rPr>
          <w:rFonts w:ascii="Times New Roman" w:eastAsia="Times New Roman" w:hAnsi="Times New Roman" w:cs="Times New Roman"/>
          <w:sz w:val="24"/>
          <w:szCs w:val="24"/>
        </w:rPr>
        <w:t>”</w:t>
      </w:r>
      <w:r w:rsidRPr="000F4903">
        <w:rPr>
          <w:rFonts w:ascii="Times New Roman" w:eastAsia="Times New Roman" w:hAnsi="Times New Roman" w:cs="Times New Roman"/>
          <w:sz w:val="24"/>
          <w:szCs w:val="24"/>
        </w:rPr>
        <w:t xml:space="preserve"> has expanded to</w:t>
      </w:r>
      <w:r w:rsidR="006318A6" w:rsidRPr="000F4903">
        <w:rPr>
          <w:rFonts w:ascii="Times New Roman" w:eastAsia="Times New Roman" w:hAnsi="Times New Roman" w:cs="Times New Roman"/>
          <w:sz w:val="24"/>
          <w:szCs w:val="24"/>
        </w:rPr>
        <w:t xml:space="preserve"> multiple</w:t>
      </w:r>
      <w:r w:rsidRPr="000F4903">
        <w:rPr>
          <w:rFonts w:ascii="Times New Roman" w:eastAsia="Times New Roman" w:hAnsi="Times New Roman" w:cs="Times New Roman"/>
          <w:sz w:val="24"/>
          <w:szCs w:val="24"/>
        </w:rPr>
        <w:t xml:space="preserve"> strategic people</w:t>
      </w:r>
      <w:r w:rsidR="00460792">
        <w:rPr>
          <w:rFonts w:ascii="Times New Roman" w:eastAsia="Times New Roman" w:hAnsi="Times New Roman" w:cs="Times New Roman"/>
          <w:sz w:val="24"/>
          <w:szCs w:val="24"/>
        </w:rPr>
        <w:t>-</w:t>
      </w:r>
      <w:r w:rsidRPr="000F4903">
        <w:rPr>
          <w:rFonts w:ascii="Times New Roman" w:eastAsia="Times New Roman" w:hAnsi="Times New Roman" w:cs="Times New Roman"/>
          <w:sz w:val="24"/>
          <w:szCs w:val="24"/>
        </w:rPr>
        <w:t xml:space="preserve">management activities, including recruitment and hiring, training and development, compensation and benefits, development of employee policies, employee </w:t>
      </w:r>
      <w:r w:rsidRPr="000F4903">
        <w:rPr>
          <w:rFonts w:ascii="Times New Roman" w:eastAsia="Times New Roman" w:hAnsi="Times New Roman" w:cs="Times New Roman"/>
          <w:sz w:val="24"/>
          <w:szCs w:val="24"/>
        </w:rPr>
        <w:lastRenderedPageBreak/>
        <w:t xml:space="preserve">accommodation, diversity and inclusion, and the never-ending </w:t>
      </w:r>
      <w:r w:rsidR="00F76E5B">
        <w:rPr>
          <w:rFonts w:ascii="Times New Roman" w:eastAsia="Times New Roman" w:hAnsi="Times New Roman" w:cs="Times New Roman"/>
          <w:sz w:val="24"/>
          <w:szCs w:val="24"/>
        </w:rPr>
        <w:t>adaptation to</w:t>
      </w:r>
      <w:r w:rsidRPr="000F4903">
        <w:rPr>
          <w:rFonts w:ascii="Times New Roman" w:eastAsia="Times New Roman" w:hAnsi="Times New Roman" w:cs="Times New Roman"/>
          <w:sz w:val="24"/>
          <w:szCs w:val="24"/>
        </w:rPr>
        <w:t xml:space="preserve"> the changing legislative landscape as it applies to employees and employers (Rotich, 2015). Additionally, the COVID pandemic of 2020-2022 created an increased demand for qualified Human Resource (HR) professionals to manage the ongoing accommodation of individual health needs, shifting to an online work model, providing mental, emotional, technological, and physical support for employees, and trying to maintain corporate cultures</w:t>
      </w:r>
      <w:r w:rsidR="00F76E5B">
        <w:rPr>
          <w:rFonts w:ascii="Times New Roman" w:eastAsia="Times New Roman" w:hAnsi="Times New Roman" w:cs="Times New Roman"/>
          <w:sz w:val="24"/>
          <w:szCs w:val="24"/>
        </w:rPr>
        <w:t xml:space="preserve"> </w:t>
      </w:r>
      <w:r w:rsidR="00DF0DDD">
        <w:rPr>
          <w:rFonts w:ascii="Times New Roman" w:eastAsia="Times New Roman" w:hAnsi="Times New Roman" w:cs="Times New Roman"/>
          <w:sz w:val="24"/>
          <w:szCs w:val="24"/>
        </w:rPr>
        <w:t>--</w:t>
      </w:r>
      <w:r w:rsidRPr="000F4903">
        <w:rPr>
          <w:rFonts w:ascii="Times New Roman" w:eastAsia="Times New Roman" w:hAnsi="Times New Roman" w:cs="Times New Roman"/>
          <w:sz w:val="24"/>
          <w:szCs w:val="24"/>
        </w:rPr>
        <w:t xml:space="preserve"> all while still supporting strategic business initiatives that were also rapidly changing in response to the pandemic (Collings et al., 2021; Harbert, 2021).</w:t>
      </w:r>
      <w:r w:rsidR="00975CD0" w:rsidRPr="000F4903">
        <w:rPr>
          <w:rFonts w:ascii="Times New Roman" w:eastAsia="Times New Roman" w:hAnsi="Times New Roman" w:cs="Times New Roman"/>
          <w:sz w:val="24"/>
          <w:szCs w:val="24"/>
        </w:rPr>
        <w:t xml:space="preserve"> </w:t>
      </w:r>
    </w:p>
    <w:p w14:paraId="365FBC12" w14:textId="77777777" w:rsidR="009B5DC7" w:rsidRDefault="009B5DC7" w:rsidP="009B5DC7">
      <w:pPr>
        <w:spacing w:line="240" w:lineRule="auto"/>
        <w:ind w:firstLine="720"/>
        <w:jc w:val="both"/>
        <w:rPr>
          <w:rFonts w:ascii="Times New Roman" w:eastAsia="Times New Roman" w:hAnsi="Times New Roman" w:cs="Times New Roman"/>
          <w:sz w:val="24"/>
          <w:szCs w:val="24"/>
        </w:rPr>
      </w:pPr>
    </w:p>
    <w:p w14:paraId="11CF7B9C" w14:textId="39C0D95E" w:rsidR="00CF4D92" w:rsidRPr="000F4903" w:rsidRDefault="00CF4D92" w:rsidP="009B5DC7">
      <w:pPr>
        <w:spacing w:line="240" w:lineRule="auto"/>
        <w:ind w:firstLine="720"/>
        <w:jc w:val="both"/>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t xml:space="preserve">Despite the progress HR professionals have made toward earning a strategic </w:t>
      </w:r>
      <w:r w:rsidR="00A15F92" w:rsidRPr="000F4903">
        <w:rPr>
          <w:rFonts w:ascii="Times New Roman" w:eastAsia="Times New Roman" w:hAnsi="Times New Roman" w:cs="Times New Roman"/>
          <w:sz w:val="24"/>
          <w:szCs w:val="24"/>
        </w:rPr>
        <w:t>‘</w:t>
      </w:r>
      <w:r w:rsidRPr="000F4903">
        <w:rPr>
          <w:rFonts w:ascii="Times New Roman" w:eastAsia="Times New Roman" w:hAnsi="Times New Roman" w:cs="Times New Roman"/>
          <w:sz w:val="24"/>
          <w:szCs w:val="24"/>
        </w:rPr>
        <w:t>seat at the table</w:t>
      </w:r>
      <w:r w:rsidR="00A15F92" w:rsidRPr="000F4903">
        <w:rPr>
          <w:rFonts w:ascii="Times New Roman" w:eastAsia="Times New Roman" w:hAnsi="Times New Roman" w:cs="Times New Roman"/>
          <w:sz w:val="24"/>
          <w:szCs w:val="24"/>
        </w:rPr>
        <w:t>’</w:t>
      </w:r>
      <w:r w:rsidRPr="000F4903">
        <w:rPr>
          <w:rFonts w:ascii="Times New Roman" w:eastAsia="Times New Roman" w:hAnsi="Times New Roman" w:cs="Times New Roman"/>
          <w:sz w:val="24"/>
          <w:szCs w:val="24"/>
        </w:rPr>
        <w:t xml:space="preserve"> in terms of organizational leadership roles, there is still room for improvement. A 2023 BambooHR study indicates that more than one-quarter of top companies </w:t>
      </w:r>
      <w:r w:rsidR="00F254B9" w:rsidRPr="000F4903">
        <w:rPr>
          <w:rFonts w:ascii="Times New Roman" w:eastAsia="Times New Roman" w:hAnsi="Times New Roman" w:cs="Times New Roman"/>
          <w:sz w:val="24"/>
          <w:szCs w:val="24"/>
        </w:rPr>
        <w:t xml:space="preserve">still </w:t>
      </w:r>
      <w:r w:rsidRPr="000F4903">
        <w:rPr>
          <w:rFonts w:ascii="Times New Roman" w:eastAsia="Times New Roman" w:hAnsi="Times New Roman" w:cs="Times New Roman"/>
          <w:sz w:val="24"/>
          <w:szCs w:val="24"/>
        </w:rPr>
        <w:t xml:space="preserve">do not have </w:t>
      </w:r>
      <w:r w:rsidR="00A15F92" w:rsidRPr="000F4903">
        <w:rPr>
          <w:rFonts w:ascii="Times New Roman" w:eastAsia="Times New Roman" w:hAnsi="Times New Roman" w:cs="Times New Roman"/>
          <w:sz w:val="24"/>
          <w:szCs w:val="24"/>
        </w:rPr>
        <w:t xml:space="preserve">any </w:t>
      </w:r>
      <w:r w:rsidRPr="000F4903">
        <w:rPr>
          <w:rFonts w:ascii="Times New Roman" w:eastAsia="Times New Roman" w:hAnsi="Times New Roman" w:cs="Times New Roman"/>
          <w:sz w:val="24"/>
          <w:szCs w:val="24"/>
        </w:rPr>
        <w:t>HR representation in the C-suite (</w:t>
      </w:r>
      <w:r w:rsidR="00F76E5B">
        <w:rPr>
          <w:rFonts w:ascii="Times New Roman" w:eastAsia="Times New Roman" w:hAnsi="Times New Roman" w:cs="Times New Roman"/>
          <w:sz w:val="24"/>
          <w:szCs w:val="24"/>
        </w:rPr>
        <w:t>BambooHR, 2023),</w:t>
      </w:r>
      <w:r w:rsidR="00BE6B3E" w:rsidRPr="000F4903">
        <w:rPr>
          <w:rFonts w:ascii="Times New Roman" w:eastAsia="Times New Roman" w:hAnsi="Times New Roman" w:cs="Times New Roman"/>
          <w:sz w:val="24"/>
          <w:szCs w:val="24"/>
        </w:rPr>
        <w:t xml:space="preserve"> indicating </w:t>
      </w:r>
      <w:r w:rsidRPr="000F4903">
        <w:rPr>
          <w:rFonts w:ascii="Times New Roman" w:eastAsia="Times New Roman" w:hAnsi="Times New Roman" w:cs="Times New Roman"/>
          <w:sz w:val="24"/>
          <w:szCs w:val="24"/>
        </w:rPr>
        <w:t xml:space="preserve">there may be little </w:t>
      </w:r>
      <w:r w:rsidR="00A15F92" w:rsidRPr="000F4903">
        <w:rPr>
          <w:rFonts w:ascii="Times New Roman" w:eastAsia="Times New Roman" w:hAnsi="Times New Roman" w:cs="Times New Roman"/>
          <w:sz w:val="24"/>
          <w:szCs w:val="24"/>
        </w:rPr>
        <w:t>or no</w:t>
      </w:r>
      <w:r w:rsidR="00F76E5B">
        <w:rPr>
          <w:rFonts w:ascii="Times New Roman" w:eastAsia="Times New Roman" w:hAnsi="Times New Roman" w:cs="Times New Roman"/>
          <w:sz w:val="24"/>
          <w:szCs w:val="24"/>
        </w:rPr>
        <w:t xml:space="preserve"> HR</w:t>
      </w:r>
      <w:r w:rsidR="00A15F92" w:rsidRPr="000F4903">
        <w:rPr>
          <w:rFonts w:ascii="Times New Roman" w:eastAsia="Times New Roman" w:hAnsi="Times New Roman" w:cs="Times New Roman"/>
          <w:sz w:val="24"/>
          <w:szCs w:val="24"/>
        </w:rPr>
        <w:t xml:space="preserve"> </w:t>
      </w:r>
      <w:r w:rsidR="00F76E5B">
        <w:rPr>
          <w:rFonts w:ascii="Times New Roman" w:eastAsia="Times New Roman" w:hAnsi="Times New Roman" w:cs="Times New Roman"/>
          <w:sz w:val="24"/>
          <w:szCs w:val="24"/>
        </w:rPr>
        <w:t>input</w:t>
      </w:r>
      <w:r w:rsidRPr="000F4903">
        <w:rPr>
          <w:rFonts w:ascii="Times New Roman" w:eastAsia="Times New Roman" w:hAnsi="Times New Roman" w:cs="Times New Roman"/>
          <w:sz w:val="24"/>
          <w:szCs w:val="24"/>
        </w:rPr>
        <w:t xml:space="preserve"> </w:t>
      </w:r>
      <w:r w:rsidR="00F76E5B">
        <w:rPr>
          <w:rFonts w:ascii="Times New Roman" w:eastAsia="Times New Roman" w:hAnsi="Times New Roman" w:cs="Times New Roman"/>
          <w:sz w:val="24"/>
          <w:szCs w:val="24"/>
        </w:rPr>
        <w:t>into</w:t>
      </w:r>
      <w:r w:rsidRPr="000F4903">
        <w:rPr>
          <w:rFonts w:ascii="Times New Roman" w:eastAsia="Times New Roman" w:hAnsi="Times New Roman" w:cs="Times New Roman"/>
          <w:sz w:val="24"/>
          <w:szCs w:val="24"/>
        </w:rPr>
        <w:t xml:space="preserve"> many critical business decisions. </w:t>
      </w:r>
      <w:r w:rsidR="000D0F13" w:rsidRPr="000F4903">
        <w:rPr>
          <w:rFonts w:ascii="Times New Roman" w:eastAsia="Times New Roman" w:hAnsi="Times New Roman" w:cs="Times New Roman"/>
          <w:sz w:val="24"/>
          <w:szCs w:val="24"/>
        </w:rPr>
        <w:t>Even i</w:t>
      </w:r>
      <w:r w:rsidRPr="000F4903">
        <w:rPr>
          <w:rFonts w:ascii="Times New Roman" w:eastAsia="Times New Roman" w:hAnsi="Times New Roman" w:cs="Times New Roman"/>
          <w:sz w:val="24"/>
          <w:szCs w:val="24"/>
        </w:rPr>
        <w:t xml:space="preserve">f there is </w:t>
      </w:r>
      <w:r w:rsidR="00F76E5B">
        <w:rPr>
          <w:rFonts w:ascii="Times New Roman" w:eastAsia="Times New Roman" w:hAnsi="Times New Roman" w:cs="Times New Roman"/>
          <w:sz w:val="24"/>
          <w:szCs w:val="24"/>
        </w:rPr>
        <w:t xml:space="preserve">an </w:t>
      </w:r>
      <w:r w:rsidRPr="000F4903">
        <w:rPr>
          <w:rFonts w:ascii="Times New Roman" w:eastAsia="Times New Roman" w:hAnsi="Times New Roman" w:cs="Times New Roman"/>
          <w:sz w:val="24"/>
          <w:szCs w:val="24"/>
        </w:rPr>
        <w:t>HR presence at the highest levels of organizational leadership, the person filling the role may not have any formal HR education</w:t>
      </w:r>
      <w:r w:rsidR="00904237" w:rsidRPr="000F4903">
        <w:rPr>
          <w:rFonts w:ascii="Times New Roman" w:eastAsia="Times New Roman" w:hAnsi="Times New Roman" w:cs="Times New Roman"/>
          <w:sz w:val="24"/>
          <w:szCs w:val="24"/>
        </w:rPr>
        <w:t xml:space="preserve"> or credentials</w:t>
      </w:r>
      <w:r w:rsidRPr="000F4903">
        <w:rPr>
          <w:rFonts w:ascii="Times New Roman" w:eastAsia="Times New Roman" w:hAnsi="Times New Roman" w:cs="Times New Roman"/>
          <w:sz w:val="24"/>
          <w:szCs w:val="24"/>
        </w:rPr>
        <w:t xml:space="preserve">. The BambooHR </w:t>
      </w:r>
      <w:r w:rsidR="00227E91" w:rsidRPr="000F4903">
        <w:rPr>
          <w:rFonts w:ascii="Times New Roman" w:eastAsia="Times New Roman" w:hAnsi="Times New Roman" w:cs="Times New Roman"/>
          <w:sz w:val="24"/>
          <w:szCs w:val="24"/>
        </w:rPr>
        <w:t xml:space="preserve">research report </w:t>
      </w:r>
      <w:r w:rsidRPr="000F4903">
        <w:rPr>
          <w:rFonts w:ascii="Times New Roman" w:eastAsia="Times New Roman" w:hAnsi="Times New Roman" w:cs="Times New Roman"/>
          <w:sz w:val="24"/>
          <w:szCs w:val="24"/>
        </w:rPr>
        <w:t xml:space="preserve">also indicated that most HR professionals have degrees in </w:t>
      </w:r>
      <w:r w:rsidR="00555792" w:rsidRPr="000F4903">
        <w:rPr>
          <w:rFonts w:ascii="Times New Roman" w:eastAsia="Times New Roman" w:hAnsi="Times New Roman" w:cs="Times New Roman"/>
          <w:sz w:val="24"/>
          <w:szCs w:val="24"/>
        </w:rPr>
        <w:t xml:space="preserve">a generalized </w:t>
      </w:r>
      <w:r w:rsidRPr="000F4903">
        <w:rPr>
          <w:rFonts w:ascii="Times New Roman" w:eastAsia="Times New Roman" w:hAnsi="Times New Roman" w:cs="Times New Roman"/>
          <w:sz w:val="24"/>
          <w:szCs w:val="24"/>
        </w:rPr>
        <w:t>business or management</w:t>
      </w:r>
      <w:r w:rsidR="007350F1" w:rsidRPr="000F4903">
        <w:rPr>
          <w:rFonts w:ascii="Times New Roman" w:eastAsia="Times New Roman" w:hAnsi="Times New Roman" w:cs="Times New Roman"/>
          <w:sz w:val="24"/>
          <w:szCs w:val="24"/>
        </w:rPr>
        <w:t xml:space="preserve"> course of study</w:t>
      </w:r>
      <w:r w:rsidRPr="000F4903">
        <w:rPr>
          <w:rFonts w:ascii="Times New Roman" w:eastAsia="Times New Roman" w:hAnsi="Times New Roman" w:cs="Times New Roman"/>
          <w:sz w:val="24"/>
          <w:szCs w:val="24"/>
        </w:rPr>
        <w:t>, beating out specialized HR degrees by just over a 3-1 ratio</w:t>
      </w:r>
      <w:r w:rsidR="007350F1" w:rsidRPr="000F4903">
        <w:rPr>
          <w:rFonts w:ascii="Times New Roman" w:eastAsia="Times New Roman" w:hAnsi="Times New Roman" w:cs="Times New Roman"/>
          <w:sz w:val="24"/>
          <w:szCs w:val="24"/>
        </w:rPr>
        <w:t xml:space="preserve"> (</w:t>
      </w:r>
      <w:r w:rsidR="006603DC">
        <w:rPr>
          <w:rFonts w:ascii="Times New Roman" w:eastAsia="Times New Roman" w:hAnsi="Times New Roman" w:cs="Times New Roman"/>
          <w:sz w:val="24"/>
          <w:szCs w:val="24"/>
        </w:rPr>
        <w:t>BambooHR</w:t>
      </w:r>
      <w:r w:rsidR="007350F1" w:rsidRPr="000F4903">
        <w:rPr>
          <w:rFonts w:ascii="Times New Roman" w:eastAsia="Times New Roman" w:hAnsi="Times New Roman" w:cs="Times New Roman"/>
          <w:sz w:val="24"/>
          <w:szCs w:val="24"/>
        </w:rPr>
        <w:t>, 2023)</w:t>
      </w:r>
      <w:r w:rsidRPr="000F4903">
        <w:rPr>
          <w:rFonts w:ascii="Times New Roman" w:eastAsia="Times New Roman" w:hAnsi="Times New Roman" w:cs="Times New Roman"/>
          <w:sz w:val="24"/>
          <w:szCs w:val="24"/>
        </w:rPr>
        <w:t>.</w:t>
      </w:r>
    </w:p>
    <w:p w14:paraId="627CC787" w14:textId="77777777" w:rsidR="009B5DC7" w:rsidRDefault="009B5DC7" w:rsidP="009B5DC7">
      <w:pPr>
        <w:spacing w:line="240" w:lineRule="auto"/>
        <w:ind w:firstLine="720"/>
        <w:jc w:val="both"/>
        <w:rPr>
          <w:rFonts w:ascii="Times New Roman" w:eastAsia="Times New Roman" w:hAnsi="Times New Roman" w:cs="Times New Roman"/>
          <w:sz w:val="24"/>
          <w:szCs w:val="24"/>
        </w:rPr>
      </w:pPr>
    </w:p>
    <w:p w14:paraId="79F51D48" w14:textId="11BEDEFA" w:rsidR="00AE4CCF" w:rsidRPr="000F4903" w:rsidRDefault="00AE4CCF" w:rsidP="009B5DC7">
      <w:pPr>
        <w:spacing w:line="240" w:lineRule="auto"/>
        <w:ind w:firstLine="720"/>
        <w:jc w:val="both"/>
        <w:rPr>
          <w:rFonts w:ascii="Times New Roman" w:eastAsia="Times New Roman" w:hAnsi="Times New Roman" w:cs="Times New Roman"/>
          <w:color w:val="000000" w:themeColor="text1"/>
          <w:sz w:val="24"/>
          <w:szCs w:val="24"/>
        </w:rPr>
      </w:pPr>
      <w:r w:rsidRPr="000F4903">
        <w:rPr>
          <w:rFonts w:ascii="Times New Roman" w:eastAsia="Times New Roman" w:hAnsi="Times New Roman" w:cs="Times New Roman"/>
          <w:sz w:val="24"/>
          <w:szCs w:val="24"/>
        </w:rPr>
        <w:t xml:space="preserve">In contrast, monetary settlements </w:t>
      </w:r>
      <w:r w:rsidR="009A14E8" w:rsidRPr="000F4903">
        <w:rPr>
          <w:rFonts w:ascii="Times New Roman" w:eastAsia="Times New Roman" w:hAnsi="Times New Roman" w:cs="Times New Roman"/>
          <w:sz w:val="24"/>
          <w:szCs w:val="24"/>
        </w:rPr>
        <w:t>and other costs resulting from harassment and discrimination charges are at an all-time high throughout the nation</w:t>
      </w:r>
      <w:r w:rsidR="00F171A4" w:rsidRPr="000F4903">
        <w:rPr>
          <w:rFonts w:ascii="Times New Roman" w:eastAsia="Times New Roman" w:hAnsi="Times New Roman" w:cs="Times New Roman"/>
          <w:sz w:val="24"/>
          <w:szCs w:val="24"/>
        </w:rPr>
        <w:t xml:space="preserve"> and across nearly every industry </w:t>
      </w:r>
      <w:r w:rsidR="002A3EB6" w:rsidRPr="000F4903">
        <w:rPr>
          <w:rFonts w:ascii="Times New Roman" w:eastAsia="Times New Roman" w:hAnsi="Times New Roman" w:cs="Times New Roman"/>
          <w:sz w:val="24"/>
          <w:szCs w:val="24"/>
        </w:rPr>
        <w:t>(</w:t>
      </w:r>
      <w:r w:rsidR="002A3EB6" w:rsidRPr="000F4903">
        <w:rPr>
          <w:rFonts w:ascii="Times New Roman" w:eastAsia="Times New Roman" w:hAnsi="Times New Roman" w:cs="Times New Roman"/>
          <w:color w:val="000000" w:themeColor="text1"/>
          <w:sz w:val="24"/>
          <w:szCs w:val="24"/>
        </w:rPr>
        <w:t xml:space="preserve">EEOC, </w:t>
      </w:r>
      <w:proofErr w:type="spellStart"/>
      <w:r w:rsidR="002A3EB6" w:rsidRPr="000F4903">
        <w:rPr>
          <w:rFonts w:ascii="Times New Roman" w:eastAsia="Times New Roman" w:hAnsi="Times New Roman" w:cs="Times New Roman"/>
          <w:color w:val="000000" w:themeColor="text1"/>
          <w:sz w:val="24"/>
          <w:szCs w:val="24"/>
        </w:rPr>
        <w:t>n.d.a</w:t>
      </w:r>
      <w:proofErr w:type="spellEnd"/>
      <w:r w:rsidR="002A3EB6" w:rsidRPr="000F4903">
        <w:rPr>
          <w:rFonts w:ascii="Times New Roman" w:eastAsia="Times New Roman" w:hAnsi="Times New Roman" w:cs="Times New Roman"/>
          <w:sz w:val="24"/>
          <w:szCs w:val="24"/>
        </w:rPr>
        <w:t xml:space="preserve">). </w:t>
      </w:r>
      <w:r w:rsidR="00C61AFE" w:rsidRPr="000F4903">
        <w:rPr>
          <w:rFonts w:ascii="Times New Roman" w:eastAsia="Times New Roman" w:hAnsi="Times New Roman" w:cs="Times New Roman"/>
          <w:color w:val="000000" w:themeColor="text1"/>
          <w:sz w:val="24"/>
          <w:szCs w:val="24"/>
        </w:rPr>
        <w:t>Many employees are refusing to return to the workplace post-COVID</w:t>
      </w:r>
      <w:r w:rsidR="00CD6C92" w:rsidRPr="000F4903">
        <w:rPr>
          <w:rFonts w:ascii="Times New Roman" w:eastAsia="Times New Roman" w:hAnsi="Times New Roman" w:cs="Times New Roman"/>
          <w:color w:val="000000" w:themeColor="text1"/>
          <w:sz w:val="24"/>
          <w:szCs w:val="24"/>
        </w:rPr>
        <w:t xml:space="preserve">, and not only because they appreciate </w:t>
      </w:r>
      <w:r w:rsidR="00DF7C8E" w:rsidRPr="000F4903">
        <w:rPr>
          <w:rFonts w:ascii="Times New Roman" w:eastAsia="Times New Roman" w:hAnsi="Times New Roman" w:cs="Times New Roman"/>
          <w:color w:val="000000" w:themeColor="text1"/>
          <w:sz w:val="24"/>
          <w:szCs w:val="24"/>
        </w:rPr>
        <w:t xml:space="preserve">the new-found </w:t>
      </w:r>
      <w:r w:rsidR="00CD6C92" w:rsidRPr="000F4903">
        <w:rPr>
          <w:rFonts w:ascii="Times New Roman" w:eastAsia="Times New Roman" w:hAnsi="Times New Roman" w:cs="Times New Roman"/>
          <w:color w:val="000000" w:themeColor="text1"/>
          <w:sz w:val="24"/>
          <w:szCs w:val="24"/>
        </w:rPr>
        <w:t xml:space="preserve">workplace flexibility. A </w:t>
      </w:r>
      <w:r w:rsidR="00DF7C8E" w:rsidRPr="000F4903">
        <w:rPr>
          <w:rFonts w:ascii="Times New Roman" w:eastAsia="Times New Roman" w:hAnsi="Times New Roman" w:cs="Times New Roman"/>
          <w:color w:val="000000" w:themeColor="text1"/>
          <w:sz w:val="24"/>
          <w:szCs w:val="24"/>
        </w:rPr>
        <w:t xml:space="preserve">2022 </w:t>
      </w:r>
      <w:r w:rsidR="00663D13" w:rsidRPr="000F4903">
        <w:rPr>
          <w:rFonts w:ascii="Times New Roman" w:eastAsia="Times New Roman" w:hAnsi="Times New Roman" w:cs="Times New Roman"/>
          <w:color w:val="000000" w:themeColor="text1"/>
          <w:sz w:val="24"/>
          <w:szCs w:val="24"/>
        </w:rPr>
        <w:t>article</w:t>
      </w:r>
      <w:r w:rsidR="00CD6C92" w:rsidRPr="000F4903">
        <w:rPr>
          <w:rFonts w:ascii="Times New Roman" w:eastAsia="Times New Roman" w:hAnsi="Times New Roman" w:cs="Times New Roman"/>
          <w:color w:val="000000" w:themeColor="text1"/>
          <w:sz w:val="24"/>
          <w:szCs w:val="24"/>
        </w:rPr>
        <w:t xml:space="preserve"> </w:t>
      </w:r>
      <w:r w:rsidR="00137EF5" w:rsidRPr="000F4903">
        <w:rPr>
          <w:rFonts w:ascii="Times New Roman" w:eastAsia="Times New Roman" w:hAnsi="Times New Roman" w:cs="Times New Roman"/>
          <w:color w:val="000000" w:themeColor="text1"/>
          <w:sz w:val="24"/>
          <w:szCs w:val="24"/>
        </w:rPr>
        <w:t xml:space="preserve">in the </w:t>
      </w:r>
      <w:r w:rsidR="00137EF5" w:rsidRPr="006603DC">
        <w:rPr>
          <w:rFonts w:ascii="Times New Roman" w:eastAsia="Times New Roman" w:hAnsi="Times New Roman" w:cs="Times New Roman"/>
          <w:i/>
          <w:color w:val="000000" w:themeColor="text1"/>
          <w:sz w:val="24"/>
          <w:szCs w:val="24"/>
        </w:rPr>
        <w:t>Harvard Business Review</w:t>
      </w:r>
      <w:r w:rsidR="00137EF5" w:rsidRPr="000F4903">
        <w:rPr>
          <w:rFonts w:ascii="Times New Roman" w:eastAsia="Times New Roman" w:hAnsi="Times New Roman" w:cs="Times New Roman"/>
          <w:color w:val="000000" w:themeColor="text1"/>
          <w:sz w:val="24"/>
          <w:szCs w:val="24"/>
        </w:rPr>
        <w:t xml:space="preserve"> </w:t>
      </w:r>
      <w:r w:rsidR="00B93904" w:rsidRPr="000F4903">
        <w:rPr>
          <w:rFonts w:ascii="Times New Roman" w:eastAsia="Times New Roman" w:hAnsi="Times New Roman" w:cs="Times New Roman"/>
          <w:color w:val="000000" w:themeColor="text1"/>
          <w:sz w:val="24"/>
          <w:szCs w:val="24"/>
        </w:rPr>
        <w:t>indicated</w:t>
      </w:r>
      <w:r w:rsidR="00CD6C92" w:rsidRPr="000F4903">
        <w:rPr>
          <w:rFonts w:ascii="Times New Roman" w:eastAsia="Times New Roman" w:hAnsi="Times New Roman" w:cs="Times New Roman"/>
          <w:color w:val="000000" w:themeColor="text1"/>
          <w:sz w:val="24"/>
          <w:szCs w:val="24"/>
        </w:rPr>
        <w:t xml:space="preserve"> that one of the top </w:t>
      </w:r>
      <w:r w:rsidR="00305BE2" w:rsidRPr="000F4903">
        <w:rPr>
          <w:rFonts w:ascii="Times New Roman" w:eastAsia="Times New Roman" w:hAnsi="Times New Roman" w:cs="Times New Roman"/>
          <w:color w:val="000000" w:themeColor="text1"/>
          <w:sz w:val="24"/>
          <w:szCs w:val="24"/>
        </w:rPr>
        <w:t>attractors</w:t>
      </w:r>
      <w:r w:rsidR="00AA21B5" w:rsidRPr="000F4903">
        <w:rPr>
          <w:rFonts w:ascii="Times New Roman" w:eastAsia="Times New Roman" w:hAnsi="Times New Roman" w:cs="Times New Roman"/>
          <w:color w:val="000000" w:themeColor="text1"/>
          <w:sz w:val="24"/>
          <w:szCs w:val="24"/>
        </w:rPr>
        <w:t xml:space="preserve"> for </w:t>
      </w:r>
      <w:r w:rsidR="00137EF5" w:rsidRPr="000F4903">
        <w:rPr>
          <w:rFonts w:ascii="Times New Roman" w:eastAsia="Times New Roman" w:hAnsi="Times New Roman" w:cs="Times New Roman"/>
          <w:color w:val="000000" w:themeColor="text1"/>
          <w:sz w:val="24"/>
          <w:szCs w:val="24"/>
        </w:rPr>
        <w:t xml:space="preserve">black </w:t>
      </w:r>
      <w:r w:rsidR="00AA21B5" w:rsidRPr="000F4903">
        <w:rPr>
          <w:rFonts w:ascii="Times New Roman" w:eastAsia="Times New Roman" w:hAnsi="Times New Roman" w:cs="Times New Roman"/>
          <w:color w:val="000000" w:themeColor="text1"/>
          <w:sz w:val="24"/>
          <w:szCs w:val="24"/>
        </w:rPr>
        <w:t xml:space="preserve">women about </w:t>
      </w:r>
      <w:r w:rsidR="00305BE2" w:rsidRPr="000F4903">
        <w:rPr>
          <w:rFonts w:ascii="Times New Roman" w:eastAsia="Times New Roman" w:hAnsi="Times New Roman" w:cs="Times New Roman"/>
          <w:color w:val="000000" w:themeColor="text1"/>
          <w:sz w:val="24"/>
          <w:szCs w:val="24"/>
        </w:rPr>
        <w:t>working from home</w:t>
      </w:r>
      <w:r w:rsidR="007F3D8A" w:rsidRPr="000F4903">
        <w:rPr>
          <w:rFonts w:ascii="Times New Roman" w:eastAsia="Times New Roman" w:hAnsi="Times New Roman" w:cs="Times New Roman"/>
          <w:color w:val="000000" w:themeColor="text1"/>
          <w:sz w:val="24"/>
          <w:szCs w:val="24"/>
        </w:rPr>
        <w:t xml:space="preserve"> is </w:t>
      </w:r>
      <w:r w:rsidR="003510D8" w:rsidRPr="000F4903">
        <w:rPr>
          <w:rFonts w:ascii="Times New Roman" w:eastAsia="Times New Roman" w:hAnsi="Times New Roman" w:cs="Times New Roman"/>
          <w:color w:val="000000" w:themeColor="text1"/>
          <w:sz w:val="24"/>
          <w:szCs w:val="24"/>
        </w:rPr>
        <w:t xml:space="preserve">the </w:t>
      </w:r>
      <w:r w:rsidR="0094068B" w:rsidRPr="000F4903">
        <w:rPr>
          <w:rFonts w:ascii="Times New Roman" w:eastAsia="Times New Roman" w:hAnsi="Times New Roman" w:cs="Times New Roman"/>
          <w:color w:val="000000" w:themeColor="text1"/>
          <w:sz w:val="24"/>
          <w:szCs w:val="24"/>
        </w:rPr>
        <w:t xml:space="preserve">respite they receive from harassing, sexist, and discriminating behavior they </w:t>
      </w:r>
      <w:r w:rsidR="00012562" w:rsidRPr="000F4903">
        <w:rPr>
          <w:rFonts w:ascii="Times New Roman" w:eastAsia="Times New Roman" w:hAnsi="Times New Roman" w:cs="Times New Roman"/>
          <w:color w:val="000000" w:themeColor="text1"/>
          <w:sz w:val="24"/>
          <w:szCs w:val="24"/>
        </w:rPr>
        <w:t>must</w:t>
      </w:r>
      <w:r w:rsidR="0094068B" w:rsidRPr="000F4903">
        <w:rPr>
          <w:rFonts w:ascii="Times New Roman" w:eastAsia="Times New Roman" w:hAnsi="Times New Roman" w:cs="Times New Roman"/>
          <w:color w:val="000000" w:themeColor="text1"/>
          <w:sz w:val="24"/>
          <w:szCs w:val="24"/>
        </w:rPr>
        <w:t xml:space="preserve"> endure</w:t>
      </w:r>
      <w:r w:rsidR="00DE0225" w:rsidRPr="000F4903">
        <w:rPr>
          <w:rFonts w:ascii="Times New Roman" w:eastAsia="Times New Roman" w:hAnsi="Times New Roman" w:cs="Times New Roman"/>
          <w:color w:val="000000" w:themeColor="text1"/>
          <w:sz w:val="24"/>
          <w:szCs w:val="24"/>
        </w:rPr>
        <w:t xml:space="preserve"> in the office (</w:t>
      </w:r>
      <w:r w:rsidR="002F33A9" w:rsidRPr="000F4903">
        <w:rPr>
          <w:rFonts w:ascii="Times New Roman" w:eastAsia="Times New Roman" w:hAnsi="Times New Roman" w:cs="Times New Roman"/>
          <w:color w:val="000000" w:themeColor="text1"/>
          <w:sz w:val="24"/>
          <w:szCs w:val="24"/>
        </w:rPr>
        <w:t>Williams</w:t>
      </w:r>
      <w:r w:rsidR="00FC6B42" w:rsidRPr="000F4903">
        <w:rPr>
          <w:rFonts w:ascii="Times New Roman" w:eastAsia="Times New Roman" w:hAnsi="Times New Roman" w:cs="Times New Roman"/>
          <w:color w:val="000000" w:themeColor="text1"/>
          <w:sz w:val="24"/>
          <w:szCs w:val="24"/>
        </w:rPr>
        <w:t xml:space="preserve"> et al., 2022).</w:t>
      </w:r>
    </w:p>
    <w:p w14:paraId="4E21CF56" w14:textId="77777777" w:rsidR="009B5DC7" w:rsidRDefault="009B5DC7" w:rsidP="009B5DC7">
      <w:pPr>
        <w:spacing w:line="240" w:lineRule="auto"/>
        <w:ind w:firstLine="720"/>
        <w:jc w:val="both"/>
        <w:rPr>
          <w:rFonts w:ascii="Times New Roman" w:eastAsia="Times New Roman" w:hAnsi="Times New Roman" w:cs="Times New Roman"/>
          <w:color w:val="000000" w:themeColor="text1"/>
          <w:sz w:val="24"/>
          <w:szCs w:val="24"/>
        </w:rPr>
      </w:pPr>
    </w:p>
    <w:p w14:paraId="006FA1A9" w14:textId="39C25335" w:rsidR="00922C4C" w:rsidRDefault="00F01FC6" w:rsidP="009B5DC7">
      <w:pPr>
        <w:spacing w:line="240" w:lineRule="auto"/>
        <w:ind w:firstLine="720"/>
        <w:jc w:val="both"/>
        <w:rPr>
          <w:rFonts w:ascii="Times New Roman" w:eastAsia="Times New Roman" w:hAnsi="Times New Roman" w:cs="Times New Roman"/>
          <w:color w:val="000000" w:themeColor="text1"/>
          <w:sz w:val="24"/>
          <w:szCs w:val="24"/>
        </w:rPr>
      </w:pPr>
      <w:r w:rsidRPr="000F4903">
        <w:rPr>
          <w:rFonts w:ascii="Times New Roman" w:eastAsia="Times New Roman" w:hAnsi="Times New Roman" w:cs="Times New Roman"/>
          <w:color w:val="000000" w:themeColor="text1"/>
          <w:sz w:val="24"/>
          <w:szCs w:val="24"/>
        </w:rPr>
        <w:t xml:space="preserve">Considering that laws prohibiting </w:t>
      </w:r>
      <w:r w:rsidR="000F4903" w:rsidRPr="000F4903">
        <w:rPr>
          <w:rFonts w:ascii="Times New Roman" w:eastAsia="Times New Roman" w:hAnsi="Times New Roman" w:cs="Times New Roman"/>
          <w:color w:val="000000" w:themeColor="text1"/>
          <w:sz w:val="24"/>
          <w:szCs w:val="24"/>
        </w:rPr>
        <w:t xml:space="preserve">workplace </w:t>
      </w:r>
      <w:r w:rsidRPr="000F4903">
        <w:rPr>
          <w:rFonts w:ascii="Times New Roman" w:eastAsia="Times New Roman" w:hAnsi="Times New Roman" w:cs="Times New Roman"/>
          <w:color w:val="000000" w:themeColor="text1"/>
          <w:sz w:val="24"/>
          <w:szCs w:val="24"/>
        </w:rPr>
        <w:t>discrimination</w:t>
      </w:r>
      <w:r w:rsidR="00095818" w:rsidRPr="000F4903">
        <w:rPr>
          <w:rFonts w:ascii="Times New Roman" w:eastAsia="Times New Roman" w:hAnsi="Times New Roman" w:cs="Times New Roman"/>
          <w:color w:val="000000" w:themeColor="text1"/>
          <w:sz w:val="24"/>
          <w:szCs w:val="24"/>
        </w:rPr>
        <w:t xml:space="preserve"> are old, well-established </w:t>
      </w:r>
      <w:r w:rsidR="00FB32EA" w:rsidRPr="000F4903">
        <w:rPr>
          <w:rFonts w:ascii="Times New Roman" w:eastAsia="Times New Roman" w:hAnsi="Times New Roman" w:cs="Times New Roman"/>
          <w:color w:val="000000" w:themeColor="text1"/>
          <w:sz w:val="24"/>
          <w:szCs w:val="24"/>
        </w:rPr>
        <w:t xml:space="preserve">legal </w:t>
      </w:r>
      <w:r w:rsidR="00095818" w:rsidRPr="000F4903">
        <w:rPr>
          <w:rFonts w:ascii="Times New Roman" w:eastAsia="Times New Roman" w:hAnsi="Times New Roman" w:cs="Times New Roman"/>
          <w:color w:val="000000" w:themeColor="text1"/>
          <w:sz w:val="24"/>
          <w:szCs w:val="24"/>
        </w:rPr>
        <w:t>principles</w:t>
      </w:r>
      <w:r w:rsidR="000F4903" w:rsidRPr="000F4903">
        <w:rPr>
          <w:rFonts w:ascii="Times New Roman" w:eastAsia="Times New Roman" w:hAnsi="Times New Roman" w:cs="Times New Roman"/>
          <w:color w:val="000000" w:themeColor="text1"/>
          <w:sz w:val="24"/>
          <w:szCs w:val="24"/>
        </w:rPr>
        <w:t>,</w:t>
      </w:r>
      <w:r w:rsidR="00FB32EA" w:rsidRPr="000F4903">
        <w:rPr>
          <w:rFonts w:ascii="Times New Roman" w:eastAsia="Times New Roman" w:hAnsi="Times New Roman" w:cs="Times New Roman"/>
          <w:color w:val="000000" w:themeColor="text1"/>
          <w:sz w:val="24"/>
          <w:szCs w:val="24"/>
        </w:rPr>
        <w:t xml:space="preserve"> </w:t>
      </w:r>
      <w:r w:rsidR="00095818" w:rsidRPr="000F4903">
        <w:rPr>
          <w:rFonts w:ascii="Times New Roman" w:eastAsia="Times New Roman" w:hAnsi="Times New Roman" w:cs="Times New Roman"/>
          <w:color w:val="000000" w:themeColor="text1"/>
          <w:sz w:val="24"/>
          <w:szCs w:val="24"/>
        </w:rPr>
        <w:t>one would think</w:t>
      </w:r>
      <w:r w:rsidR="00F83727" w:rsidRPr="000F4903">
        <w:rPr>
          <w:rFonts w:ascii="Times New Roman" w:eastAsia="Times New Roman" w:hAnsi="Times New Roman" w:cs="Times New Roman"/>
          <w:color w:val="000000" w:themeColor="text1"/>
          <w:sz w:val="24"/>
          <w:szCs w:val="24"/>
        </w:rPr>
        <w:t xml:space="preserve"> we’d have eradicated issues of harassment, discrimination, equal pay, etc.</w:t>
      </w:r>
      <w:r w:rsidR="008E7FCF" w:rsidRPr="000F4903">
        <w:rPr>
          <w:rFonts w:ascii="Times New Roman" w:eastAsia="Times New Roman" w:hAnsi="Times New Roman" w:cs="Times New Roman"/>
          <w:color w:val="000000" w:themeColor="text1"/>
          <w:sz w:val="24"/>
          <w:szCs w:val="24"/>
        </w:rPr>
        <w:t>, but we have not. Perhaps one cause of this problem is the lack of formal H</w:t>
      </w:r>
      <w:r w:rsidR="006603DC">
        <w:rPr>
          <w:rFonts w:ascii="Times New Roman" w:eastAsia="Times New Roman" w:hAnsi="Times New Roman" w:cs="Times New Roman"/>
          <w:color w:val="000000" w:themeColor="text1"/>
          <w:sz w:val="24"/>
          <w:szCs w:val="24"/>
        </w:rPr>
        <w:t>R</w:t>
      </w:r>
      <w:r w:rsidR="008E7FCF" w:rsidRPr="000F4903">
        <w:rPr>
          <w:rFonts w:ascii="Times New Roman" w:eastAsia="Times New Roman" w:hAnsi="Times New Roman" w:cs="Times New Roman"/>
          <w:color w:val="000000" w:themeColor="text1"/>
          <w:sz w:val="24"/>
          <w:szCs w:val="24"/>
        </w:rPr>
        <w:t xml:space="preserve"> education</w:t>
      </w:r>
      <w:r w:rsidR="00EE3AA3" w:rsidRPr="000F4903">
        <w:rPr>
          <w:rFonts w:ascii="Times New Roman" w:eastAsia="Times New Roman" w:hAnsi="Times New Roman" w:cs="Times New Roman"/>
          <w:color w:val="000000" w:themeColor="text1"/>
          <w:sz w:val="24"/>
          <w:szCs w:val="24"/>
        </w:rPr>
        <w:t xml:space="preserve"> require</w:t>
      </w:r>
      <w:r w:rsidR="006603DC">
        <w:rPr>
          <w:rFonts w:ascii="Times New Roman" w:eastAsia="Times New Roman" w:hAnsi="Times New Roman" w:cs="Times New Roman"/>
          <w:color w:val="000000" w:themeColor="text1"/>
          <w:sz w:val="24"/>
          <w:szCs w:val="24"/>
        </w:rPr>
        <w:t>ments</w:t>
      </w:r>
      <w:r w:rsidR="00EE3AA3" w:rsidRPr="000F4903">
        <w:rPr>
          <w:rFonts w:ascii="Times New Roman" w:eastAsia="Times New Roman" w:hAnsi="Times New Roman" w:cs="Times New Roman"/>
          <w:color w:val="000000" w:themeColor="text1"/>
          <w:sz w:val="24"/>
          <w:szCs w:val="24"/>
        </w:rPr>
        <w:t xml:space="preserve"> in core business curricula in U.S. business schools.</w:t>
      </w:r>
      <w:r w:rsidR="00D32FCD" w:rsidRPr="000F4903">
        <w:rPr>
          <w:rFonts w:ascii="Times New Roman" w:eastAsia="Times New Roman" w:hAnsi="Times New Roman" w:cs="Times New Roman"/>
          <w:color w:val="000000" w:themeColor="text1"/>
          <w:sz w:val="24"/>
          <w:szCs w:val="24"/>
        </w:rPr>
        <w:t xml:space="preserve"> </w:t>
      </w:r>
      <w:r w:rsidR="00D32FCD" w:rsidRPr="007824AC">
        <w:rPr>
          <w:rFonts w:ascii="Times New Roman" w:eastAsia="Times New Roman" w:hAnsi="Times New Roman" w:cs="Times New Roman"/>
          <w:color w:val="000000" w:themeColor="text1"/>
          <w:sz w:val="24"/>
          <w:szCs w:val="24"/>
        </w:rPr>
        <w:t>This study examines core business curricula for required HR courses and HR topical content, identifies the U.S. public universities that do require an HR course in the business core, and makes recommendations for further research.</w:t>
      </w:r>
    </w:p>
    <w:p w14:paraId="6EFEE235" w14:textId="4338EFCF" w:rsidR="00DF0DDD" w:rsidRDefault="00DF0DDD" w:rsidP="009B5DC7">
      <w:pPr>
        <w:spacing w:line="240" w:lineRule="auto"/>
        <w:ind w:firstLine="720"/>
        <w:jc w:val="both"/>
        <w:rPr>
          <w:rFonts w:ascii="Times New Roman" w:eastAsia="Times New Roman" w:hAnsi="Times New Roman" w:cs="Times New Roman"/>
          <w:color w:val="000000" w:themeColor="text1"/>
          <w:sz w:val="24"/>
          <w:szCs w:val="24"/>
        </w:rPr>
      </w:pPr>
    </w:p>
    <w:p w14:paraId="0E33C4CF" w14:textId="77777777" w:rsidR="00DF0DDD" w:rsidRPr="00DF0DDD" w:rsidRDefault="00DF0DDD" w:rsidP="00DF0DDD">
      <w:pPr>
        <w:spacing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In the sections that follow, </w:t>
      </w:r>
      <w:r w:rsidRPr="00DF0DDD">
        <w:rPr>
          <w:rFonts w:ascii="Times New Roman" w:eastAsia="Times New Roman" w:hAnsi="Times New Roman" w:cs="Times New Roman"/>
          <w:color w:val="000000" w:themeColor="text1"/>
          <w:sz w:val="24"/>
          <w:szCs w:val="24"/>
        </w:rPr>
        <w:t>I will discuss the history of the study of Human Resource Management (HRM), how business school curricula are established, the influence of programmatic accreditation on curriculum design, faculty qualifications to teach HR, the prevalence and importance of core business curricula, HRM content in non-HR courses, the current state of HR violations and the costs associated with them, my research structure, and, finally, the results of my study.</w:t>
      </w:r>
    </w:p>
    <w:p w14:paraId="7A54A90B" w14:textId="7311E854" w:rsidR="00DF0DDD" w:rsidRPr="000F4903" w:rsidRDefault="00DF0DDD" w:rsidP="009B5DC7">
      <w:pPr>
        <w:spacing w:line="240" w:lineRule="auto"/>
        <w:ind w:firstLine="720"/>
        <w:jc w:val="both"/>
        <w:rPr>
          <w:rFonts w:ascii="Times New Roman" w:eastAsia="Times New Roman" w:hAnsi="Times New Roman" w:cs="Times New Roman"/>
          <w:color w:val="000000" w:themeColor="text1"/>
          <w:sz w:val="24"/>
          <w:szCs w:val="24"/>
        </w:rPr>
      </w:pPr>
    </w:p>
    <w:p w14:paraId="623BBE7E" w14:textId="021C055D" w:rsidR="00922C4C" w:rsidRPr="000F4903" w:rsidRDefault="00112ADE" w:rsidP="009B5DC7">
      <w:pPr>
        <w:spacing w:line="240" w:lineRule="auto"/>
        <w:jc w:val="center"/>
        <w:rPr>
          <w:rFonts w:ascii="Times New Roman" w:eastAsia="Times New Roman" w:hAnsi="Times New Roman" w:cs="Times New Roman"/>
          <w:b/>
          <w:bCs/>
          <w:color w:val="FF0000"/>
          <w:sz w:val="24"/>
          <w:szCs w:val="24"/>
        </w:rPr>
      </w:pPr>
      <w:r w:rsidRPr="000F4903">
        <w:rPr>
          <w:rFonts w:ascii="Times New Roman" w:eastAsia="Times New Roman" w:hAnsi="Times New Roman" w:cs="Times New Roman"/>
          <w:b/>
          <w:bCs/>
          <w:color w:val="000000" w:themeColor="text1"/>
          <w:sz w:val="24"/>
          <w:szCs w:val="24"/>
        </w:rPr>
        <w:t>Background</w:t>
      </w:r>
    </w:p>
    <w:p w14:paraId="3A416497" w14:textId="77777777" w:rsidR="009B5DC7" w:rsidRDefault="009B5DC7" w:rsidP="009B5DC7">
      <w:pPr>
        <w:spacing w:line="240" w:lineRule="auto"/>
        <w:jc w:val="both"/>
        <w:rPr>
          <w:rFonts w:ascii="Times New Roman" w:eastAsia="Times New Roman" w:hAnsi="Times New Roman" w:cs="Times New Roman"/>
          <w:b/>
          <w:sz w:val="24"/>
          <w:szCs w:val="24"/>
        </w:rPr>
      </w:pPr>
    </w:p>
    <w:p w14:paraId="28AC7DAC" w14:textId="7CCC074F" w:rsidR="00D57069" w:rsidRPr="000F4903" w:rsidRDefault="00D57069" w:rsidP="009B5DC7">
      <w:pPr>
        <w:spacing w:line="240" w:lineRule="auto"/>
        <w:jc w:val="both"/>
        <w:rPr>
          <w:rFonts w:ascii="Times New Roman" w:hAnsi="Times New Roman" w:cs="Times New Roman"/>
          <w:b/>
          <w:bCs/>
          <w:color w:val="000000" w:themeColor="text1"/>
          <w:sz w:val="24"/>
          <w:szCs w:val="24"/>
        </w:rPr>
      </w:pPr>
      <w:r w:rsidRPr="000F4903">
        <w:rPr>
          <w:rFonts w:ascii="Times New Roman" w:eastAsia="Times New Roman" w:hAnsi="Times New Roman" w:cs="Times New Roman"/>
          <w:b/>
          <w:sz w:val="24"/>
          <w:szCs w:val="24"/>
        </w:rPr>
        <w:t>The Study of Human Resource Management</w:t>
      </w:r>
    </w:p>
    <w:p w14:paraId="7C5E050D" w14:textId="65FD92F7" w:rsidR="00D57069" w:rsidRDefault="00D57069" w:rsidP="009B5DC7">
      <w:pPr>
        <w:spacing w:line="240" w:lineRule="auto"/>
        <w:ind w:firstLine="720"/>
        <w:jc w:val="both"/>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lastRenderedPageBreak/>
        <w:t>The field of Human Resource Management is a part of the overall Management discipline and has a similar development timeline. In 1948, following in the footsteps of professional organizations in the United Kingdom, the first professional association for human resource professionals was founded as the American Society for Personnel Administration (</w:t>
      </w:r>
      <w:proofErr w:type="spellStart"/>
      <w:r w:rsidRPr="000F4903">
        <w:rPr>
          <w:rFonts w:ascii="Times New Roman" w:eastAsia="Times New Roman" w:hAnsi="Times New Roman" w:cs="Times New Roman"/>
          <w:sz w:val="24"/>
          <w:szCs w:val="24"/>
        </w:rPr>
        <w:t>Obedgiu</w:t>
      </w:r>
      <w:proofErr w:type="spellEnd"/>
      <w:r w:rsidRPr="000F4903">
        <w:rPr>
          <w:rFonts w:ascii="Times New Roman" w:eastAsia="Times New Roman" w:hAnsi="Times New Roman" w:cs="Times New Roman"/>
          <w:sz w:val="24"/>
          <w:szCs w:val="24"/>
        </w:rPr>
        <w:t xml:space="preserve">, 2017). This society was renamed in 1998 to the Society for Human Resource Management and is now the largest professional human resource management association in the world, with over 300,000 members in 165 countries </w:t>
      </w:r>
      <w:r w:rsidRPr="00CA6DF1">
        <w:rPr>
          <w:rFonts w:ascii="Times New Roman" w:eastAsia="Times New Roman" w:hAnsi="Times New Roman" w:cs="Times New Roman"/>
          <w:sz w:val="24"/>
          <w:szCs w:val="24"/>
        </w:rPr>
        <w:t>(</w:t>
      </w:r>
      <w:r w:rsidR="00334555" w:rsidRPr="00CA6DF1">
        <w:rPr>
          <w:rFonts w:ascii="Times New Roman" w:eastAsia="Times New Roman" w:hAnsi="Times New Roman" w:cs="Times New Roman"/>
          <w:sz w:val="24"/>
          <w:szCs w:val="24"/>
        </w:rPr>
        <w:t>SHRM, n.d.</w:t>
      </w:r>
      <w:r w:rsidRPr="000F4903">
        <w:rPr>
          <w:rFonts w:ascii="Times New Roman" w:eastAsia="Times New Roman" w:hAnsi="Times New Roman" w:cs="Times New Roman"/>
          <w:sz w:val="24"/>
          <w:szCs w:val="24"/>
        </w:rPr>
        <w:t>).</w:t>
      </w:r>
    </w:p>
    <w:p w14:paraId="4BFBEB17" w14:textId="77777777" w:rsidR="00DF0DDD" w:rsidRPr="000F4903" w:rsidRDefault="00DF0DDD" w:rsidP="009B5DC7">
      <w:pPr>
        <w:spacing w:line="240" w:lineRule="auto"/>
        <w:ind w:firstLine="720"/>
        <w:jc w:val="both"/>
        <w:rPr>
          <w:rFonts w:ascii="Times New Roman" w:eastAsia="Times New Roman" w:hAnsi="Times New Roman" w:cs="Times New Roman"/>
          <w:b/>
          <w:sz w:val="24"/>
          <w:szCs w:val="24"/>
        </w:rPr>
      </w:pPr>
    </w:p>
    <w:p w14:paraId="3DF4AE32" w14:textId="358E61A6" w:rsidR="00D57069" w:rsidRPr="000F4903" w:rsidRDefault="00D57069" w:rsidP="009B5DC7">
      <w:pPr>
        <w:spacing w:line="240" w:lineRule="auto"/>
        <w:ind w:firstLine="720"/>
        <w:jc w:val="both"/>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t>The first institution of higher learning to offer university education in workplace studies was the New York State School of Industrial and Labor Relations at Cornell University in 1945 (Cornell University</w:t>
      </w:r>
      <w:r w:rsidR="00CA6DF1">
        <w:rPr>
          <w:rFonts w:ascii="Times New Roman" w:eastAsia="Times New Roman" w:hAnsi="Times New Roman" w:cs="Times New Roman"/>
          <w:sz w:val="24"/>
          <w:szCs w:val="24"/>
        </w:rPr>
        <w:t>,</w:t>
      </w:r>
      <w:r w:rsidRPr="000F4903">
        <w:rPr>
          <w:rFonts w:ascii="Times New Roman" w:eastAsia="Times New Roman" w:hAnsi="Times New Roman" w:cs="Times New Roman"/>
          <w:sz w:val="24"/>
          <w:szCs w:val="24"/>
        </w:rPr>
        <w:t xml:space="preserve"> 2023). The field of HR education has expanded significantly since then, with the U</w:t>
      </w:r>
      <w:r w:rsidR="001C5339" w:rsidRPr="000F4903">
        <w:rPr>
          <w:rFonts w:ascii="Times New Roman" w:eastAsia="Times New Roman" w:hAnsi="Times New Roman" w:cs="Times New Roman"/>
          <w:sz w:val="24"/>
          <w:szCs w:val="24"/>
        </w:rPr>
        <w:t>.</w:t>
      </w:r>
      <w:r w:rsidRPr="000F4903">
        <w:rPr>
          <w:rFonts w:ascii="Times New Roman" w:eastAsia="Times New Roman" w:hAnsi="Times New Roman" w:cs="Times New Roman"/>
          <w:sz w:val="24"/>
          <w:szCs w:val="24"/>
        </w:rPr>
        <w:t>S</w:t>
      </w:r>
      <w:r w:rsidR="001C5339" w:rsidRPr="000F4903">
        <w:rPr>
          <w:rFonts w:ascii="Times New Roman" w:eastAsia="Times New Roman" w:hAnsi="Times New Roman" w:cs="Times New Roman"/>
          <w:sz w:val="24"/>
          <w:szCs w:val="24"/>
        </w:rPr>
        <w:t>.</w:t>
      </w:r>
      <w:r w:rsidRPr="000F4903">
        <w:rPr>
          <w:rFonts w:ascii="Times New Roman" w:eastAsia="Times New Roman" w:hAnsi="Times New Roman" w:cs="Times New Roman"/>
          <w:sz w:val="24"/>
          <w:szCs w:val="24"/>
        </w:rPr>
        <w:t xml:space="preserve"> Department of Education’s National Center for Education Statistics reporting 123 public U</w:t>
      </w:r>
      <w:r w:rsidR="001C5339" w:rsidRPr="000F4903">
        <w:rPr>
          <w:rFonts w:ascii="Times New Roman" w:eastAsia="Times New Roman" w:hAnsi="Times New Roman" w:cs="Times New Roman"/>
          <w:sz w:val="24"/>
          <w:szCs w:val="24"/>
        </w:rPr>
        <w:t>.</w:t>
      </w:r>
      <w:r w:rsidRPr="000F4903">
        <w:rPr>
          <w:rFonts w:ascii="Times New Roman" w:eastAsia="Times New Roman" w:hAnsi="Times New Roman" w:cs="Times New Roman"/>
          <w:sz w:val="24"/>
          <w:szCs w:val="24"/>
        </w:rPr>
        <w:t>S</w:t>
      </w:r>
      <w:r w:rsidR="001C5339" w:rsidRPr="000F4903">
        <w:rPr>
          <w:rFonts w:ascii="Times New Roman" w:eastAsia="Times New Roman" w:hAnsi="Times New Roman" w:cs="Times New Roman"/>
          <w:sz w:val="24"/>
          <w:szCs w:val="24"/>
        </w:rPr>
        <w:t>.</w:t>
      </w:r>
      <w:r w:rsidRPr="000F4903">
        <w:rPr>
          <w:rFonts w:ascii="Times New Roman" w:eastAsia="Times New Roman" w:hAnsi="Times New Roman" w:cs="Times New Roman"/>
          <w:sz w:val="24"/>
          <w:szCs w:val="24"/>
        </w:rPr>
        <w:t xml:space="preserve"> universities offering an undergraduate degree in fields relating to Human Resource Management, including executive/career coaching, HR Development, HR Management and Services, HR Management/Personnel Administration, Labor and Industrial Relations, and Labor Studies (NCES, 2023).  </w:t>
      </w:r>
    </w:p>
    <w:p w14:paraId="7658CD84" w14:textId="77777777" w:rsidR="009B5DC7" w:rsidRDefault="009B5DC7" w:rsidP="009B5DC7">
      <w:pPr>
        <w:spacing w:line="240" w:lineRule="auto"/>
        <w:jc w:val="both"/>
        <w:rPr>
          <w:rFonts w:ascii="Times New Roman" w:eastAsia="Times New Roman" w:hAnsi="Times New Roman" w:cs="Times New Roman"/>
          <w:b/>
          <w:sz w:val="24"/>
          <w:szCs w:val="24"/>
        </w:rPr>
      </w:pPr>
    </w:p>
    <w:p w14:paraId="0FB6E67A" w14:textId="7E935CB7" w:rsidR="001E159E" w:rsidRPr="000F4903" w:rsidRDefault="001E159E" w:rsidP="009B5DC7">
      <w:pPr>
        <w:spacing w:line="240" w:lineRule="auto"/>
        <w:jc w:val="both"/>
        <w:rPr>
          <w:rFonts w:ascii="Times New Roman" w:eastAsia="Times New Roman" w:hAnsi="Times New Roman" w:cs="Times New Roman"/>
          <w:b/>
          <w:sz w:val="24"/>
          <w:szCs w:val="24"/>
        </w:rPr>
      </w:pPr>
      <w:r w:rsidRPr="000F4903">
        <w:rPr>
          <w:rFonts w:ascii="Times New Roman" w:eastAsia="Times New Roman" w:hAnsi="Times New Roman" w:cs="Times New Roman"/>
          <w:b/>
          <w:sz w:val="24"/>
          <w:szCs w:val="24"/>
        </w:rPr>
        <w:t>Establishing Curricula in Higher Education</w:t>
      </w:r>
    </w:p>
    <w:p w14:paraId="402AFF62" w14:textId="77777777" w:rsidR="009B5DC7" w:rsidRDefault="009B5DC7" w:rsidP="009B5DC7">
      <w:pPr>
        <w:spacing w:line="240" w:lineRule="auto"/>
        <w:ind w:firstLine="720"/>
        <w:jc w:val="both"/>
        <w:rPr>
          <w:rFonts w:ascii="Times New Roman" w:eastAsia="Times New Roman" w:hAnsi="Times New Roman" w:cs="Times New Roman"/>
          <w:sz w:val="24"/>
          <w:szCs w:val="24"/>
        </w:rPr>
      </w:pPr>
    </w:p>
    <w:p w14:paraId="76B49DCD" w14:textId="47D136AA" w:rsidR="001E159E" w:rsidRPr="000F4903" w:rsidRDefault="001E159E" w:rsidP="009B5DC7">
      <w:pPr>
        <w:spacing w:line="240" w:lineRule="auto"/>
        <w:ind w:firstLine="720"/>
        <w:jc w:val="both"/>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t>The U</w:t>
      </w:r>
      <w:r w:rsidR="000A21B6" w:rsidRPr="000F4903">
        <w:rPr>
          <w:rFonts w:ascii="Times New Roman" w:eastAsia="Times New Roman" w:hAnsi="Times New Roman" w:cs="Times New Roman"/>
          <w:sz w:val="24"/>
          <w:szCs w:val="24"/>
        </w:rPr>
        <w:t>.</w:t>
      </w:r>
      <w:r w:rsidRPr="000F4903">
        <w:rPr>
          <w:rFonts w:ascii="Times New Roman" w:eastAsia="Times New Roman" w:hAnsi="Times New Roman" w:cs="Times New Roman"/>
          <w:sz w:val="24"/>
          <w:szCs w:val="24"/>
        </w:rPr>
        <w:t>S</w:t>
      </w:r>
      <w:r w:rsidR="000A21B6" w:rsidRPr="000F4903">
        <w:rPr>
          <w:rFonts w:ascii="Times New Roman" w:eastAsia="Times New Roman" w:hAnsi="Times New Roman" w:cs="Times New Roman"/>
          <w:sz w:val="24"/>
          <w:szCs w:val="24"/>
        </w:rPr>
        <w:t>.</w:t>
      </w:r>
      <w:r w:rsidRPr="000F4903">
        <w:rPr>
          <w:rFonts w:ascii="Times New Roman" w:eastAsia="Times New Roman" w:hAnsi="Times New Roman" w:cs="Times New Roman"/>
          <w:sz w:val="24"/>
          <w:szCs w:val="24"/>
        </w:rPr>
        <w:t xml:space="preserve"> Department of Education</w:t>
      </w:r>
      <w:r w:rsidR="00922C4C" w:rsidRPr="000F4903">
        <w:rPr>
          <w:rFonts w:ascii="Times New Roman" w:eastAsia="Times New Roman" w:hAnsi="Times New Roman" w:cs="Times New Roman"/>
          <w:sz w:val="24"/>
          <w:szCs w:val="24"/>
        </w:rPr>
        <w:t xml:space="preserve"> (DOE)</w:t>
      </w:r>
      <w:r w:rsidRPr="000F4903">
        <w:rPr>
          <w:rFonts w:ascii="Times New Roman" w:eastAsia="Times New Roman" w:hAnsi="Times New Roman" w:cs="Times New Roman"/>
          <w:sz w:val="24"/>
          <w:szCs w:val="24"/>
        </w:rPr>
        <w:t xml:space="preserve"> defines an undergraduate bachelor’s degree as an award generally requiring at least </w:t>
      </w:r>
      <w:r w:rsidR="004A1378" w:rsidRPr="000F4903">
        <w:rPr>
          <w:rFonts w:ascii="Times New Roman" w:eastAsia="Times New Roman" w:hAnsi="Times New Roman" w:cs="Times New Roman"/>
          <w:sz w:val="24"/>
          <w:szCs w:val="24"/>
        </w:rPr>
        <w:t>four</w:t>
      </w:r>
      <w:r w:rsidRPr="000F4903">
        <w:rPr>
          <w:rFonts w:ascii="Times New Roman" w:eastAsia="Times New Roman" w:hAnsi="Times New Roman" w:cs="Times New Roman"/>
          <w:sz w:val="24"/>
          <w:szCs w:val="24"/>
        </w:rPr>
        <w:t xml:space="preserve"> but not more than </w:t>
      </w:r>
      <w:r w:rsidR="004A1378" w:rsidRPr="000F4903">
        <w:rPr>
          <w:rFonts w:ascii="Times New Roman" w:eastAsia="Times New Roman" w:hAnsi="Times New Roman" w:cs="Times New Roman"/>
          <w:sz w:val="24"/>
          <w:szCs w:val="24"/>
        </w:rPr>
        <w:t>five</w:t>
      </w:r>
      <w:r w:rsidRPr="000F4903">
        <w:rPr>
          <w:rFonts w:ascii="Times New Roman" w:eastAsia="Times New Roman" w:hAnsi="Times New Roman" w:cs="Times New Roman"/>
          <w:sz w:val="24"/>
          <w:szCs w:val="24"/>
        </w:rPr>
        <w:t xml:space="preserve"> years of full-time equivalent college-level work. Most undergraduate business curricula require between 120 and 130 credit hours, depending on overall university and programmatic requirements (NCES, 2019). </w:t>
      </w:r>
      <w:r w:rsidR="00192705" w:rsidRPr="000F4903">
        <w:rPr>
          <w:rFonts w:ascii="Times New Roman" w:eastAsia="Times New Roman" w:hAnsi="Times New Roman" w:cs="Times New Roman"/>
          <w:sz w:val="24"/>
          <w:szCs w:val="24"/>
        </w:rPr>
        <w:t xml:space="preserve">Every university must determine </w:t>
      </w:r>
      <w:r w:rsidR="00136D5B" w:rsidRPr="000F4903">
        <w:rPr>
          <w:rFonts w:ascii="Times New Roman" w:eastAsia="Times New Roman" w:hAnsi="Times New Roman" w:cs="Times New Roman"/>
          <w:sz w:val="24"/>
          <w:szCs w:val="24"/>
        </w:rPr>
        <w:t>its unique curriculum and course offerings</w:t>
      </w:r>
      <w:r w:rsidR="001B36B0" w:rsidRPr="000F4903">
        <w:rPr>
          <w:rFonts w:ascii="Times New Roman" w:eastAsia="Times New Roman" w:hAnsi="Times New Roman" w:cs="Times New Roman"/>
          <w:sz w:val="24"/>
          <w:szCs w:val="24"/>
        </w:rPr>
        <w:t>, as prescribed</w:t>
      </w:r>
      <w:r w:rsidR="00A96199" w:rsidRPr="000F4903">
        <w:rPr>
          <w:rFonts w:ascii="Times New Roman" w:eastAsia="Times New Roman" w:hAnsi="Times New Roman" w:cs="Times New Roman"/>
          <w:sz w:val="24"/>
          <w:szCs w:val="24"/>
        </w:rPr>
        <w:t xml:space="preserve"> by the DOE.</w:t>
      </w:r>
    </w:p>
    <w:p w14:paraId="6CAD4EE2" w14:textId="77777777" w:rsidR="009B5DC7" w:rsidRDefault="009B5DC7" w:rsidP="009B5DC7">
      <w:pPr>
        <w:spacing w:line="240" w:lineRule="auto"/>
        <w:ind w:firstLine="720"/>
        <w:jc w:val="both"/>
        <w:rPr>
          <w:rFonts w:ascii="Times New Roman" w:eastAsia="Times New Roman" w:hAnsi="Times New Roman" w:cs="Times New Roman"/>
          <w:sz w:val="24"/>
          <w:szCs w:val="24"/>
        </w:rPr>
      </w:pPr>
    </w:p>
    <w:p w14:paraId="0A16A641" w14:textId="65D2E780" w:rsidR="001E159E" w:rsidRPr="000F4903" w:rsidRDefault="001E159E" w:rsidP="009B5DC7">
      <w:pPr>
        <w:spacing w:line="240" w:lineRule="auto"/>
        <w:ind w:firstLine="720"/>
        <w:jc w:val="both"/>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t>Determining what majors to include in business degree programs is a balancing act every higher education institution faces. Business schools must offer programs that draw enough students to support the program's cost, be able to recruit and retain qualified faculty to teach the courses</w:t>
      </w:r>
      <w:r w:rsidR="009B5DC7">
        <w:rPr>
          <w:rFonts w:ascii="Times New Roman" w:eastAsia="Times New Roman" w:hAnsi="Times New Roman" w:cs="Times New Roman"/>
          <w:sz w:val="24"/>
          <w:szCs w:val="24"/>
        </w:rPr>
        <w:t>,</w:t>
      </w:r>
      <w:r w:rsidRPr="000F4903">
        <w:rPr>
          <w:rFonts w:ascii="Times New Roman" w:eastAsia="Times New Roman" w:hAnsi="Times New Roman" w:cs="Times New Roman"/>
          <w:sz w:val="24"/>
          <w:szCs w:val="24"/>
        </w:rPr>
        <w:t xml:space="preserve"> and meet the constantly changing needs of the business community. HR management degrees are frequently offered as a concentration, specialization, or major under the general umbrella of </w:t>
      </w:r>
      <w:r w:rsidR="00CA6DF1">
        <w:rPr>
          <w:rFonts w:ascii="Times New Roman" w:eastAsia="Times New Roman" w:hAnsi="Times New Roman" w:cs="Times New Roman"/>
          <w:sz w:val="24"/>
          <w:szCs w:val="24"/>
        </w:rPr>
        <w:t xml:space="preserve">a </w:t>
      </w:r>
      <w:r w:rsidRPr="000F4903">
        <w:rPr>
          <w:rFonts w:ascii="Times New Roman" w:eastAsia="Times New Roman" w:hAnsi="Times New Roman" w:cs="Times New Roman"/>
          <w:sz w:val="24"/>
          <w:szCs w:val="24"/>
        </w:rPr>
        <w:t xml:space="preserve">Management or Business Administration degree. </w:t>
      </w:r>
    </w:p>
    <w:p w14:paraId="3BB80C9C" w14:textId="77777777" w:rsidR="009B5DC7" w:rsidRDefault="009B5DC7" w:rsidP="009B5DC7">
      <w:pPr>
        <w:spacing w:line="240" w:lineRule="auto"/>
        <w:ind w:firstLine="720"/>
        <w:jc w:val="both"/>
        <w:rPr>
          <w:rFonts w:ascii="Times New Roman" w:eastAsia="Times New Roman" w:hAnsi="Times New Roman" w:cs="Times New Roman"/>
          <w:sz w:val="24"/>
          <w:szCs w:val="24"/>
        </w:rPr>
      </w:pPr>
    </w:p>
    <w:p w14:paraId="37AAF4FB" w14:textId="6708126F" w:rsidR="00D32FCD" w:rsidRPr="000F4903" w:rsidRDefault="001E159E" w:rsidP="009B5DC7">
      <w:pPr>
        <w:spacing w:line="240" w:lineRule="auto"/>
        <w:ind w:firstLine="720"/>
        <w:jc w:val="both"/>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t xml:space="preserve">University curricula are determined by several factors, including state and local governments, societal trends, political maneuvering by various stakeholders, university ownership and leadership, accreditation, and specialization areas offered by various schools (Hanh et al., 2021). Universities </w:t>
      </w:r>
      <w:r w:rsidR="000171E0" w:rsidRPr="000F4903">
        <w:rPr>
          <w:rFonts w:ascii="Times New Roman" w:eastAsia="Times New Roman" w:hAnsi="Times New Roman" w:cs="Times New Roman"/>
          <w:sz w:val="24"/>
          <w:szCs w:val="24"/>
        </w:rPr>
        <w:t>also</w:t>
      </w:r>
      <w:r w:rsidRPr="000F4903">
        <w:rPr>
          <w:rFonts w:ascii="Times New Roman" w:eastAsia="Times New Roman" w:hAnsi="Times New Roman" w:cs="Times New Roman"/>
          <w:sz w:val="24"/>
          <w:szCs w:val="24"/>
        </w:rPr>
        <w:t xml:space="preserve"> have general education requirements that cover a breadth and depth of educational topics, including math, science, government, history, and English, which state governments and accrediting agencies dictate. </w:t>
      </w:r>
    </w:p>
    <w:p w14:paraId="0CDBF873" w14:textId="77777777" w:rsidR="009B5DC7" w:rsidRDefault="009B5DC7" w:rsidP="009B5DC7">
      <w:pPr>
        <w:spacing w:line="240" w:lineRule="auto"/>
        <w:ind w:firstLine="720"/>
        <w:jc w:val="both"/>
        <w:rPr>
          <w:rFonts w:ascii="Times New Roman" w:eastAsia="Times New Roman" w:hAnsi="Times New Roman" w:cs="Times New Roman"/>
          <w:sz w:val="24"/>
          <w:szCs w:val="24"/>
        </w:rPr>
      </w:pPr>
    </w:p>
    <w:p w14:paraId="4719D298" w14:textId="1EC87FCF" w:rsidR="001E159E" w:rsidRPr="000F4903" w:rsidRDefault="001E159E" w:rsidP="009B5DC7">
      <w:pPr>
        <w:spacing w:line="240" w:lineRule="auto"/>
        <w:ind w:firstLine="720"/>
        <w:jc w:val="both"/>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t>The U</w:t>
      </w:r>
      <w:r w:rsidR="000A21B6" w:rsidRPr="000F4903">
        <w:rPr>
          <w:rFonts w:ascii="Times New Roman" w:eastAsia="Times New Roman" w:hAnsi="Times New Roman" w:cs="Times New Roman"/>
          <w:sz w:val="24"/>
          <w:szCs w:val="24"/>
        </w:rPr>
        <w:t>.</w:t>
      </w:r>
      <w:r w:rsidRPr="000F4903">
        <w:rPr>
          <w:rFonts w:ascii="Times New Roman" w:eastAsia="Times New Roman" w:hAnsi="Times New Roman" w:cs="Times New Roman"/>
          <w:sz w:val="24"/>
          <w:szCs w:val="24"/>
        </w:rPr>
        <w:t>S</w:t>
      </w:r>
      <w:r w:rsidR="000A21B6" w:rsidRPr="000F4903">
        <w:rPr>
          <w:rFonts w:ascii="Times New Roman" w:eastAsia="Times New Roman" w:hAnsi="Times New Roman" w:cs="Times New Roman"/>
          <w:sz w:val="24"/>
          <w:szCs w:val="24"/>
        </w:rPr>
        <w:t>.</w:t>
      </w:r>
      <w:r w:rsidRPr="000F4903">
        <w:rPr>
          <w:rFonts w:ascii="Times New Roman" w:eastAsia="Times New Roman" w:hAnsi="Times New Roman" w:cs="Times New Roman"/>
          <w:sz w:val="24"/>
          <w:szCs w:val="24"/>
        </w:rPr>
        <w:t xml:space="preserve"> Department of Education (DOE) oversees the accreditation of higher education institutions to ensure that students receive the quality education </w:t>
      </w:r>
      <w:r w:rsidR="00DF46A6" w:rsidRPr="000F4903">
        <w:rPr>
          <w:rFonts w:ascii="Times New Roman" w:eastAsia="Times New Roman" w:hAnsi="Times New Roman" w:cs="Times New Roman"/>
          <w:sz w:val="24"/>
          <w:szCs w:val="24"/>
        </w:rPr>
        <w:t>they</w:t>
      </w:r>
      <w:r w:rsidRPr="000F4903">
        <w:rPr>
          <w:rFonts w:ascii="Times New Roman" w:eastAsia="Times New Roman" w:hAnsi="Times New Roman" w:cs="Times New Roman"/>
          <w:sz w:val="24"/>
          <w:szCs w:val="24"/>
        </w:rPr>
        <w:t xml:space="preserve"> are paying for. Institutions of higher learning must be accredited by a DOE nationally recognized accrediting agency for students to be eligible to receive any federal student financial aid (</w:t>
      </w:r>
      <w:r w:rsidRPr="000F4903">
        <w:rPr>
          <w:rFonts w:ascii="Times New Roman" w:eastAsia="Times New Roman" w:hAnsi="Times New Roman" w:cs="Times New Roman"/>
          <w:color w:val="000000" w:themeColor="text1"/>
          <w:sz w:val="24"/>
          <w:szCs w:val="24"/>
        </w:rPr>
        <w:t>U</w:t>
      </w:r>
      <w:r w:rsidR="000A21B6" w:rsidRPr="000F4903">
        <w:rPr>
          <w:rFonts w:ascii="Times New Roman" w:eastAsia="Times New Roman" w:hAnsi="Times New Roman" w:cs="Times New Roman"/>
          <w:color w:val="000000" w:themeColor="text1"/>
          <w:sz w:val="24"/>
          <w:szCs w:val="24"/>
        </w:rPr>
        <w:t>.</w:t>
      </w:r>
      <w:r w:rsidRPr="000F4903">
        <w:rPr>
          <w:rFonts w:ascii="Times New Roman" w:eastAsia="Times New Roman" w:hAnsi="Times New Roman" w:cs="Times New Roman"/>
          <w:color w:val="000000" w:themeColor="text1"/>
          <w:sz w:val="24"/>
          <w:szCs w:val="24"/>
        </w:rPr>
        <w:t>S</w:t>
      </w:r>
      <w:r w:rsidR="000A21B6" w:rsidRPr="000F4903">
        <w:rPr>
          <w:rFonts w:ascii="Times New Roman" w:eastAsia="Times New Roman" w:hAnsi="Times New Roman" w:cs="Times New Roman"/>
          <w:color w:val="000000" w:themeColor="text1"/>
          <w:sz w:val="24"/>
          <w:szCs w:val="24"/>
        </w:rPr>
        <w:t>.</w:t>
      </w:r>
      <w:r w:rsidRPr="000F4903">
        <w:rPr>
          <w:rFonts w:ascii="Times New Roman" w:eastAsia="Times New Roman" w:hAnsi="Times New Roman" w:cs="Times New Roman"/>
          <w:color w:val="000000" w:themeColor="text1"/>
          <w:sz w:val="24"/>
          <w:szCs w:val="24"/>
        </w:rPr>
        <w:t xml:space="preserve"> Department of Education, 2023</w:t>
      </w:r>
      <w:r w:rsidRPr="000F4903">
        <w:rPr>
          <w:rFonts w:ascii="Times New Roman" w:eastAsia="Times New Roman" w:hAnsi="Times New Roman" w:cs="Times New Roman"/>
          <w:sz w:val="24"/>
          <w:szCs w:val="24"/>
        </w:rPr>
        <w:t>). The DOE has recognized these accrediting bodies as “reliable authorities concerning the quality of education or training offered by the institution of higher education” and maintains a list of these institutional accrediting bodies on its website (</w:t>
      </w:r>
      <w:r w:rsidRPr="000F4903">
        <w:rPr>
          <w:rFonts w:ascii="Times New Roman" w:eastAsia="Times New Roman" w:hAnsi="Times New Roman" w:cs="Times New Roman"/>
          <w:color w:val="000000" w:themeColor="text1"/>
          <w:sz w:val="24"/>
          <w:szCs w:val="24"/>
        </w:rPr>
        <w:t>U</w:t>
      </w:r>
      <w:r w:rsidR="000A21B6" w:rsidRPr="000F4903">
        <w:rPr>
          <w:rFonts w:ascii="Times New Roman" w:eastAsia="Times New Roman" w:hAnsi="Times New Roman" w:cs="Times New Roman"/>
          <w:color w:val="000000" w:themeColor="text1"/>
          <w:sz w:val="24"/>
          <w:szCs w:val="24"/>
        </w:rPr>
        <w:t>.</w:t>
      </w:r>
      <w:r w:rsidRPr="000F4903">
        <w:rPr>
          <w:rFonts w:ascii="Times New Roman" w:eastAsia="Times New Roman" w:hAnsi="Times New Roman" w:cs="Times New Roman"/>
          <w:color w:val="000000" w:themeColor="text1"/>
          <w:sz w:val="24"/>
          <w:szCs w:val="24"/>
        </w:rPr>
        <w:t>S</w:t>
      </w:r>
      <w:r w:rsidR="000A21B6" w:rsidRPr="000F4903">
        <w:rPr>
          <w:rFonts w:ascii="Times New Roman" w:eastAsia="Times New Roman" w:hAnsi="Times New Roman" w:cs="Times New Roman"/>
          <w:color w:val="000000" w:themeColor="text1"/>
          <w:sz w:val="24"/>
          <w:szCs w:val="24"/>
        </w:rPr>
        <w:t>.</w:t>
      </w:r>
      <w:r w:rsidRPr="000F4903">
        <w:rPr>
          <w:rFonts w:ascii="Times New Roman" w:eastAsia="Times New Roman" w:hAnsi="Times New Roman" w:cs="Times New Roman"/>
          <w:color w:val="000000" w:themeColor="text1"/>
          <w:sz w:val="24"/>
          <w:szCs w:val="24"/>
        </w:rPr>
        <w:t xml:space="preserve"> Department of Education, 2023</w:t>
      </w:r>
      <w:r w:rsidR="00CA6DF1">
        <w:rPr>
          <w:rFonts w:ascii="Times New Roman" w:eastAsia="Times New Roman" w:hAnsi="Times New Roman" w:cs="Times New Roman"/>
          <w:color w:val="000000" w:themeColor="text1"/>
          <w:sz w:val="24"/>
          <w:szCs w:val="24"/>
        </w:rPr>
        <w:t>)</w:t>
      </w:r>
      <w:r w:rsidRPr="000F4903">
        <w:rPr>
          <w:rFonts w:ascii="Times New Roman" w:eastAsia="Times New Roman" w:hAnsi="Times New Roman" w:cs="Times New Roman"/>
          <w:sz w:val="24"/>
          <w:szCs w:val="24"/>
        </w:rPr>
        <w:t xml:space="preserve">. Examples </w:t>
      </w:r>
      <w:r w:rsidRPr="000F4903">
        <w:rPr>
          <w:rFonts w:ascii="Times New Roman" w:eastAsia="Times New Roman" w:hAnsi="Times New Roman" w:cs="Times New Roman"/>
          <w:sz w:val="24"/>
          <w:szCs w:val="24"/>
        </w:rPr>
        <w:lastRenderedPageBreak/>
        <w:t>include the Higher Learning Commission (</w:t>
      </w:r>
      <w:r w:rsidRPr="000F4903">
        <w:rPr>
          <w:rFonts w:ascii="Times New Roman" w:eastAsia="Times New Roman" w:hAnsi="Times New Roman" w:cs="Times New Roman"/>
          <w:color w:val="000000" w:themeColor="text1"/>
          <w:sz w:val="24"/>
          <w:szCs w:val="24"/>
        </w:rPr>
        <w:t>HLC</w:t>
      </w:r>
      <w:r w:rsidRPr="000F4903">
        <w:rPr>
          <w:rFonts w:ascii="Times New Roman" w:eastAsia="Times New Roman" w:hAnsi="Times New Roman" w:cs="Times New Roman"/>
          <w:sz w:val="24"/>
          <w:szCs w:val="24"/>
        </w:rPr>
        <w:t>), the Middle States Commission on Higher Education (</w:t>
      </w:r>
      <w:r w:rsidRPr="000F4903">
        <w:rPr>
          <w:rFonts w:ascii="Times New Roman" w:eastAsia="Times New Roman" w:hAnsi="Times New Roman" w:cs="Times New Roman"/>
          <w:color w:val="000000" w:themeColor="text1"/>
          <w:sz w:val="24"/>
          <w:szCs w:val="24"/>
        </w:rPr>
        <w:t>MSCHE</w:t>
      </w:r>
      <w:r w:rsidRPr="000F4903">
        <w:rPr>
          <w:rFonts w:ascii="Times New Roman" w:eastAsia="Times New Roman" w:hAnsi="Times New Roman" w:cs="Times New Roman"/>
          <w:sz w:val="24"/>
          <w:szCs w:val="24"/>
        </w:rPr>
        <w:t>), the Northwest Commission on Colleges and Universities (</w:t>
      </w:r>
      <w:r w:rsidRPr="000F4903">
        <w:rPr>
          <w:rFonts w:ascii="Times New Roman" w:eastAsia="Times New Roman" w:hAnsi="Times New Roman" w:cs="Times New Roman"/>
          <w:color w:val="000000" w:themeColor="text1"/>
          <w:sz w:val="24"/>
          <w:szCs w:val="24"/>
        </w:rPr>
        <w:t>NWCCU</w:t>
      </w:r>
      <w:r w:rsidRPr="000F4903">
        <w:rPr>
          <w:rFonts w:ascii="Times New Roman" w:eastAsia="Times New Roman" w:hAnsi="Times New Roman" w:cs="Times New Roman"/>
          <w:sz w:val="24"/>
          <w:szCs w:val="24"/>
        </w:rPr>
        <w:t>), and the Southern Association of Colleges and Schools, Commission on Colleges (</w:t>
      </w:r>
      <w:r w:rsidRPr="000F4903">
        <w:rPr>
          <w:rFonts w:ascii="Times New Roman" w:eastAsia="Times New Roman" w:hAnsi="Times New Roman" w:cs="Times New Roman"/>
          <w:color w:val="000000" w:themeColor="text1"/>
          <w:sz w:val="24"/>
          <w:szCs w:val="24"/>
        </w:rPr>
        <w:t xml:space="preserve">SACSCOC). </w:t>
      </w:r>
    </w:p>
    <w:p w14:paraId="705496B8" w14:textId="77777777" w:rsidR="009B5DC7" w:rsidRDefault="009B5DC7" w:rsidP="009B5DC7">
      <w:pPr>
        <w:spacing w:line="240" w:lineRule="auto"/>
        <w:ind w:firstLine="720"/>
        <w:jc w:val="both"/>
        <w:rPr>
          <w:rFonts w:ascii="Times New Roman" w:eastAsia="Times New Roman" w:hAnsi="Times New Roman" w:cs="Times New Roman"/>
          <w:sz w:val="24"/>
          <w:szCs w:val="24"/>
        </w:rPr>
      </w:pPr>
    </w:p>
    <w:p w14:paraId="6664C7B5" w14:textId="7826FBEA" w:rsidR="00560E80" w:rsidRDefault="00560E80" w:rsidP="009B5DC7">
      <w:pPr>
        <w:spacing w:line="240" w:lineRule="auto"/>
        <w:ind w:firstLine="720"/>
        <w:jc w:val="both"/>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t xml:space="preserve">In addition to the nationally recognized accreditation, many universities seek out and maintain programmatic accreditation from agencies specializing in various subject </w:t>
      </w:r>
      <w:r w:rsidR="00543C84" w:rsidRPr="000F4903">
        <w:rPr>
          <w:rFonts w:ascii="Times New Roman" w:eastAsia="Times New Roman" w:hAnsi="Times New Roman" w:cs="Times New Roman"/>
          <w:sz w:val="24"/>
          <w:szCs w:val="24"/>
        </w:rPr>
        <w:t>matters</w:t>
      </w:r>
      <w:r w:rsidRPr="000F4903">
        <w:rPr>
          <w:rFonts w:ascii="Times New Roman" w:eastAsia="Times New Roman" w:hAnsi="Times New Roman" w:cs="Times New Roman"/>
          <w:sz w:val="24"/>
          <w:szCs w:val="24"/>
        </w:rPr>
        <w:t xml:space="preserve">. These programmatic accreditations help to establish educational standards in particular fields of study, which strongly determine the curriculum in those areas. Three major accrediting agencies accredit business degree programs in the United States. </w:t>
      </w:r>
    </w:p>
    <w:p w14:paraId="0A9B2F94" w14:textId="77777777" w:rsidR="009B5DC7" w:rsidRPr="000F4903" w:rsidRDefault="009B5DC7" w:rsidP="009B5DC7">
      <w:pPr>
        <w:spacing w:line="240" w:lineRule="auto"/>
        <w:ind w:firstLine="720"/>
        <w:jc w:val="both"/>
        <w:rPr>
          <w:rFonts w:ascii="Times New Roman" w:eastAsia="Times New Roman" w:hAnsi="Times New Roman" w:cs="Times New Roman"/>
          <w:sz w:val="24"/>
          <w:szCs w:val="24"/>
        </w:rPr>
      </w:pPr>
    </w:p>
    <w:p w14:paraId="434E4C9C" w14:textId="7E7D0612" w:rsidR="00560E80" w:rsidRPr="009B5DC7" w:rsidRDefault="00560E80" w:rsidP="00B738F3">
      <w:pPr>
        <w:numPr>
          <w:ilvl w:val="0"/>
          <w:numId w:val="10"/>
        </w:numPr>
        <w:spacing w:line="240" w:lineRule="auto"/>
        <w:ind w:left="1080"/>
        <w:jc w:val="both"/>
        <w:rPr>
          <w:rFonts w:ascii="Times New Roman" w:eastAsia="Times New Roman" w:hAnsi="Times New Roman" w:cs="Times New Roman"/>
          <w:sz w:val="24"/>
          <w:szCs w:val="24"/>
        </w:rPr>
      </w:pPr>
      <w:r w:rsidRPr="000F4903">
        <w:rPr>
          <w:rFonts w:ascii="Times New Roman" w:eastAsia="Times New Roman" w:hAnsi="Times New Roman" w:cs="Times New Roman"/>
          <w:b/>
          <w:sz w:val="24"/>
          <w:szCs w:val="24"/>
        </w:rPr>
        <w:t>Association to Advance Collegiate Schools of Business</w:t>
      </w:r>
      <w:r w:rsidR="00CA6DF1">
        <w:rPr>
          <w:rFonts w:ascii="Times New Roman" w:eastAsia="Times New Roman" w:hAnsi="Times New Roman" w:cs="Times New Roman"/>
          <w:b/>
          <w:sz w:val="24"/>
          <w:szCs w:val="24"/>
        </w:rPr>
        <w:t xml:space="preserve"> </w:t>
      </w:r>
      <w:r w:rsidRPr="000F4903">
        <w:rPr>
          <w:rFonts w:ascii="Times New Roman" w:eastAsia="Times New Roman" w:hAnsi="Times New Roman" w:cs="Times New Roman"/>
          <w:b/>
          <w:sz w:val="24"/>
          <w:szCs w:val="24"/>
        </w:rPr>
        <w:t>(AACSB)</w:t>
      </w:r>
      <w:r w:rsidRPr="000F4903">
        <w:rPr>
          <w:rFonts w:ascii="Times New Roman" w:eastAsia="Times New Roman" w:hAnsi="Times New Roman" w:cs="Times New Roman"/>
          <w:sz w:val="24"/>
          <w:szCs w:val="24"/>
        </w:rPr>
        <w:t xml:space="preserve"> </w:t>
      </w:r>
      <w:r w:rsidR="00CA6DF1">
        <w:rPr>
          <w:rFonts w:ascii="Times New Roman" w:eastAsia="Times New Roman" w:hAnsi="Times New Roman" w:cs="Times New Roman"/>
          <w:sz w:val="24"/>
          <w:szCs w:val="24"/>
        </w:rPr>
        <w:br/>
      </w:r>
      <w:r w:rsidRPr="000F4903">
        <w:rPr>
          <w:rFonts w:ascii="Times New Roman" w:eastAsia="Times New Roman" w:hAnsi="Times New Roman" w:cs="Times New Roman"/>
          <w:color w:val="1B1B1B"/>
          <w:sz w:val="24"/>
          <w:szCs w:val="24"/>
        </w:rPr>
        <w:t>Synonymous with the highest standards of excellence since 1916, AACSB provides quality assurance, business education intelligence, and learning and development services to over 1,850 member organizations and more than 950 accredited business schools worldwide (</w:t>
      </w:r>
      <w:r w:rsidRPr="000F4903">
        <w:rPr>
          <w:rFonts w:ascii="Times New Roman" w:eastAsia="Times New Roman" w:hAnsi="Times New Roman" w:cs="Times New Roman"/>
          <w:color w:val="000000" w:themeColor="text1"/>
          <w:sz w:val="24"/>
          <w:szCs w:val="24"/>
        </w:rPr>
        <w:t>AACSB, 2023</w:t>
      </w:r>
      <w:r w:rsidRPr="000F4903">
        <w:rPr>
          <w:rFonts w:ascii="Times New Roman" w:eastAsia="Times New Roman" w:hAnsi="Times New Roman" w:cs="Times New Roman"/>
          <w:color w:val="1B1B1B"/>
          <w:sz w:val="24"/>
          <w:szCs w:val="24"/>
        </w:rPr>
        <w:t>).</w:t>
      </w:r>
    </w:p>
    <w:p w14:paraId="1D5EE16B" w14:textId="77777777" w:rsidR="009B5DC7" w:rsidRPr="000F4903" w:rsidRDefault="009B5DC7" w:rsidP="00B738F3">
      <w:pPr>
        <w:spacing w:line="240" w:lineRule="auto"/>
        <w:ind w:left="1080"/>
        <w:jc w:val="both"/>
        <w:rPr>
          <w:rFonts w:ascii="Times New Roman" w:eastAsia="Times New Roman" w:hAnsi="Times New Roman" w:cs="Times New Roman"/>
          <w:sz w:val="24"/>
          <w:szCs w:val="24"/>
        </w:rPr>
      </w:pPr>
    </w:p>
    <w:p w14:paraId="2DDDDF0E" w14:textId="5BFA8988" w:rsidR="00560E80" w:rsidRPr="009B5DC7" w:rsidRDefault="00560E80" w:rsidP="00B738F3">
      <w:pPr>
        <w:numPr>
          <w:ilvl w:val="0"/>
          <w:numId w:val="10"/>
        </w:numPr>
        <w:spacing w:line="240" w:lineRule="auto"/>
        <w:ind w:left="1080"/>
        <w:jc w:val="both"/>
        <w:rPr>
          <w:rFonts w:ascii="Times New Roman" w:eastAsia="Times New Roman" w:hAnsi="Times New Roman" w:cs="Times New Roman"/>
          <w:sz w:val="24"/>
          <w:szCs w:val="24"/>
        </w:rPr>
      </w:pPr>
      <w:r w:rsidRPr="000F4903">
        <w:rPr>
          <w:rFonts w:ascii="Times New Roman" w:eastAsia="Times New Roman" w:hAnsi="Times New Roman" w:cs="Times New Roman"/>
          <w:b/>
          <w:sz w:val="24"/>
          <w:szCs w:val="24"/>
        </w:rPr>
        <w:t>Accreditation Council for Business Schools and Programs</w:t>
      </w:r>
      <w:r w:rsidR="00CA6DF1">
        <w:rPr>
          <w:rFonts w:ascii="Times New Roman" w:eastAsia="Times New Roman" w:hAnsi="Times New Roman" w:cs="Times New Roman"/>
          <w:b/>
          <w:sz w:val="24"/>
          <w:szCs w:val="24"/>
        </w:rPr>
        <w:t xml:space="preserve"> </w:t>
      </w:r>
      <w:r w:rsidRPr="000F4903">
        <w:rPr>
          <w:rFonts w:ascii="Times New Roman" w:eastAsia="Times New Roman" w:hAnsi="Times New Roman" w:cs="Times New Roman"/>
          <w:b/>
          <w:sz w:val="24"/>
          <w:szCs w:val="24"/>
        </w:rPr>
        <w:t>(ACBSP)</w:t>
      </w:r>
      <w:r w:rsidRPr="000F4903">
        <w:rPr>
          <w:rFonts w:ascii="Times New Roman" w:eastAsia="Times New Roman" w:hAnsi="Times New Roman" w:cs="Times New Roman"/>
          <w:sz w:val="24"/>
          <w:szCs w:val="24"/>
        </w:rPr>
        <w:t xml:space="preserve"> </w:t>
      </w:r>
      <w:r w:rsidR="00CA6DF1">
        <w:rPr>
          <w:rFonts w:ascii="Times New Roman" w:eastAsia="Times New Roman" w:hAnsi="Times New Roman" w:cs="Times New Roman"/>
          <w:sz w:val="24"/>
          <w:szCs w:val="24"/>
        </w:rPr>
        <w:br/>
      </w:r>
      <w:r w:rsidRPr="000F4903">
        <w:rPr>
          <w:rFonts w:ascii="Times New Roman" w:eastAsia="Times New Roman" w:hAnsi="Times New Roman" w:cs="Times New Roman"/>
          <w:sz w:val="24"/>
          <w:szCs w:val="24"/>
          <w:highlight w:val="white"/>
        </w:rPr>
        <w:t>Founded in 1988, the Accreditation Council for Business Schools and Programs (ACBSP) is a global business education accrediting body and the first organization to offer accreditation to all levels of collegiate business educational degree programs from associate to doctoral (</w:t>
      </w:r>
      <w:r w:rsidRPr="000F4903">
        <w:rPr>
          <w:rFonts w:ascii="Times New Roman" w:eastAsia="Times New Roman" w:hAnsi="Times New Roman" w:cs="Times New Roman"/>
          <w:color w:val="000000" w:themeColor="text1"/>
          <w:sz w:val="24"/>
          <w:szCs w:val="24"/>
          <w:highlight w:val="white"/>
        </w:rPr>
        <w:t>ACBSP, 2023</w:t>
      </w:r>
      <w:r w:rsidRPr="000F4903">
        <w:rPr>
          <w:rFonts w:ascii="Times New Roman" w:eastAsia="Times New Roman" w:hAnsi="Times New Roman" w:cs="Times New Roman"/>
          <w:sz w:val="24"/>
          <w:szCs w:val="24"/>
          <w:highlight w:val="white"/>
        </w:rPr>
        <w:t>).</w:t>
      </w:r>
    </w:p>
    <w:p w14:paraId="4AE4E123" w14:textId="77777777" w:rsidR="009B5DC7" w:rsidRDefault="009B5DC7" w:rsidP="00B738F3">
      <w:pPr>
        <w:pStyle w:val="ListParagraph"/>
        <w:ind w:left="360"/>
        <w:jc w:val="both"/>
        <w:rPr>
          <w:rFonts w:ascii="Times New Roman" w:eastAsia="Times New Roman" w:hAnsi="Times New Roman" w:cs="Times New Roman"/>
          <w:sz w:val="24"/>
          <w:szCs w:val="24"/>
        </w:rPr>
      </w:pPr>
    </w:p>
    <w:p w14:paraId="33C2E285" w14:textId="41C9D75C" w:rsidR="00560E80" w:rsidRPr="000F4903" w:rsidRDefault="00560E80" w:rsidP="00B738F3">
      <w:pPr>
        <w:numPr>
          <w:ilvl w:val="0"/>
          <w:numId w:val="10"/>
        </w:numPr>
        <w:spacing w:line="240" w:lineRule="auto"/>
        <w:ind w:left="1080"/>
        <w:jc w:val="both"/>
        <w:rPr>
          <w:rFonts w:ascii="Times New Roman" w:eastAsia="Times New Roman" w:hAnsi="Times New Roman" w:cs="Times New Roman"/>
          <w:b/>
          <w:sz w:val="24"/>
          <w:szCs w:val="24"/>
          <w:highlight w:val="white"/>
        </w:rPr>
      </w:pPr>
      <w:r w:rsidRPr="000F4903">
        <w:rPr>
          <w:rFonts w:ascii="Times New Roman" w:eastAsia="Times New Roman" w:hAnsi="Times New Roman" w:cs="Times New Roman"/>
          <w:b/>
          <w:sz w:val="24"/>
          <w:szCs w:val="24"/>
        </w:rPr>
        <w:t>International Accreditation Council for Business Education</w:t>
      </w:r>
      <w:r w:rsidR="009B5DC7">
        <w:rPr>
          <w:rFonts w:ascii="Times New Roman" w:eastAsia="Times New Roman" w:hAnsi="Times New Roman" w:cs="Times New Roman"/>
          <w:b/>
          <w:sz w:val="24"/>
          <w:szCs w:val="24"/>
        </w:rPr>
        <w:t xml:space="preserve"> </w:t>
      </w:r>
      <w:r w:rsidRPr="000F4903">
        <w:rPr>
          <w:rFonts w:ascii="Times New Roman" w:eastAsia="Times New Roman" w:hAnsi="Times New Roman" w:cs="Times New Roman"/>
          <w:b/>
          <w:sz w:val="24"/>
          <w:szCs w:val="24"/>
        </w:rPr>
        <w:t>(IACBE)</w:t>
      </w:r>
      <w:r w:rsidR="00DE3801">
        <w:rPr>
          <w:rFonts w:ascii="Times New Roman" w:eastAsia="Times New Roman" w:hAnsi="Times New Roman" w:cs="Times New Roman"/>
          <w:b/>
          <w:sz w:val="24"/>
          <w:szCs w:val="24"/>
        </w:rPr>
        <w:br/>
      </w:r>
      <w:r w:rsidRPr="000F4903">
        <w:rPr>
          <w:rFonts w:ascii="Times New Roman" w:eastAsia="Times New Roman" w:hAnsi="Times New Roman" w:cs="Times New Roman"/>
          <w:sz w:val="24"/>
          <w:szCs w:val="24"/>
          <w:highlight w:val="white"/>
        </w:rPr>
        <w:t>The International Accreditation Council for Business Education (IACBE)</w:t>
      </w:r>
      <w:r w:rsidR="00DE3801">
        <w:rPr>
          <w:rFonts w:ascii="Times New Roman" w:eastAsia="Times New Roman" w:hAnsi="Times New Roman" w:cs="Times New Roman"/>
          <w:sz w:val="24"/>
          <w:szCs w:val="24"/>
          <w:highlight w:val="white"/>
        </w:rPr>
        <w:t xml:space="preserve"> .</w:t>
      </w:r>
      <w:r w:rsidRPr="000F4903">
        <w:rPr>
          <w:rFonts w:ascii="Times New Roman" w:eastAsia="Times New Roman" w:hAnsi="Times New Roman" w:cs="Times New Roman"/>
          <w:sz w:val="24"/>
          <w:szCs w:val="24"/>
          <w:highlight w:val="white"/>
        </w:rPr>
        <w:t xml:space="preserve"> . . was founded in 1997 in response to the expressed needs of higher education administrators, business program leaders</w:t>
      </w:r>
      <w:r w:rsidR="00DE3801">
        <w:rPr>
          <w:rFonts w:ascii="Times New Roman" w:eastAsia="Times New Roman" w:hAnsi="Times New Roman" w:cs="Times New Roman"/>
          <w:sz w:val="24"/>
          <w:szCs w:val="24"/>
          <w:highlight w:val="white"/>
        </w:rPr>
        <w:t>,</w:t>
      </w:r>
      <w:r w:rsidRPr="000F4903">
        <w:rPr>
          <w:rFonts w:ascii="Times New Roman" w:eastAsia="Times New Roman" w:hAnsi="Times New Roman" w:cs="Times New Roman"/>
          <w:sz w:val="24"/>
          <w:szCs w:val="24"/>
          <w:highlight w:val="white"/>
        </w:rPr>
        <w:t xml:space="preserve"> and faculty who wanted an accreditation process that was mission-driven and outcomes-based (IACBE, 2023).</w:t>
      </w:r>
    </w:p>
    <w:p w14:paraId="45F9E710" w14:textId="77777777" w:rsidR="009B5DC7" w:rsidRDefault="009B5DC7" w:rsidP="00B738F3">
      <w:pPr>
        <w:spacing w:line="240" w:lineRule="auto"/>
        <w:ind w:firstLine="720"/>
        <w:jc w:val="both"/>
        <w:rPr>
          <w:rFonts w:ascii="Times New Roman" w:eastAsia="Times New Roman" w:hAnsi="Times New Roman" w:cs="Times New Roman"/>
          <w:sz w:val="24"/>
          <w:szCs w:val="24"/>
        </w:rPr>
      </w:pPr>
    </w:p>
    <w:p w14:paraId="5678D844" w14:textId="499DCE23" w:rsidR="00560E80" w:rsidRPr="000F4903" w:rsidRDefault="00DE3801" w:rsidP="009B5DC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While e</w:t>
      </w:r>
      <w:r w:rsidR="00560E80" w:rsidRPr="000F4903">
        <w:rPr>
          <w:rFonts w:ascii="Times New Roman" w:eastAsia="Times New Roman" w:hAnsi="Times New Roman" w:cs="Times New Roman"/>
          <w:sz w:val="24"/>
          <w:szCs w:val="24"/>
        </w:rPr>
        <w:t xml:space="preserve">ach </w:t>
      </w:r>
      <w:r>
        <w:rPr>
          <w:rFonts w:ascii="Times New Roman" w:eastAsia="Times New Roman" w:hAnsi="Times New Roman" w:cs="Times New Roman"/>
          <w:sz w:val="24"/>
          <w:szCs w:val="24"/>
        </w:rPr>
        <w:t xml:space="preserve">programmatic </w:t>
      </w:r>
      <w:r w:rsidR="00560E80" w:rsidRPr="000F4903">
        <w:rPr>
          <w:rFonts w:ascii="Times New Roman" w:eastAsia="Times New Roman" w:hAnsi="Times New Roman" w:cs="Times New Roman"/>
          <w:sz w:val="24"/>
          <w:szCs w:val="24"/>
        </w:rPr>
        <w:t>accrediting body has differing requirements</w:t>
      </w:r>
      <w:r>
        <w:rPr>
          <w:rFonts w:ascii="Times New Roman" w:eastAsia="Times New Roman" w:hAnsi="Times New Roman" w:cs="Times New Roman"/>
          <w:sz w:val="24"/>
          <w:szCs w:val="24"/>
        </w:rPr>
        <w:t>,</w:t>
      </w:r>
      <w:r w:rsidR="00560E80" w:rsidRPr="000F49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w:t>
      </w:r>
      <w:r w:rsidR="00560E80" w:rsidRPr="000F4903">
        <w:rPr>
          <w:rFonts w:ascii="Times New Roman" w:eastAsia="Times New Roman" w:hAnsi="Times New Roman" w:cs="Times New Roman"/>
          <w:sz w:val="24"/>
          <w:szCs w:val="24"/>
        </w:rPr>
        <w:t>niversities that achieve accreditation must demonstrate they have met the requirements of the accrediting body through a rigorous evaluation of management practices, learner outcomes, societal impact</w:t>
      </w:r>
      <w:r w:rsidR="00F26A11" w:rsidRPr="000F4903">
        <w:rPr>
          <w:rFonts w:ascii="Times New Roman" w:eastAsia="Times New Roman" w:hAnsi="Times New Roman" w:cs="Times New Roman"/>
          <w:sz w:val="24"/>
          <w:szCs w:val="24"/>
        </w:rPr>
        <w:t>, and continuous improvement</w:t>
      </w:r>
      <w:r>
        <w:rPr>
          <w:rFonts w:ascii="Times New Roman" w:eastAsia="Times New Roman" w:hAnsi="Times New Roman" w:cs="Times New Roman"/>
          <w:sz w:val="24"/>
          <w:szCs w:val="24"/>
        </w:rPr>
        <w:t>.</w:t>
      </w:r>
      <w:r w:rsidR="00560E80" w:rsidRPr="000F4903">
        <w:rPr>
          <w:rFonts w:ascii="Times New Roman" w:eastAsia="Times New Roman" w:hAnsi="Times New Roman" w:cs="Times New Roman"/>
          <w:sz w:val="24"/>
          <w:szCs w:val="24"/>
        </w:rPr>
        <w:t xml:space="preserve"> As a part of the accreditation process, curricul</w:t>
      </w:r>
      <w:r w:rsidR="00E63182" w:rsidRPr="000F4903">
        <w:rPr>
          <w:rFonts w:ascii="Times New Roman" w:eastAsia="Times New Roman" w:hAnsi="Times New Roman" w:cs="Times New Roman"/>
          <w:sz w:val="24"/>
          <w:szCs w:val="24"/>
        </w:rPr>
        <w:t>um</w:t>
      </w:r>
      <w:r w:rsidR="00560E80" w:rsidRPr="000F4903">
        <w:rPr>
          <w:rFonts w:ascii="Times New Roman" w:eastAsia="Times New Roman" w:hAnsi="Times New Roman" w:cs="Times New Roman"/>
          <w:sz w:val="24"/>
          <w:szCs w:val="24"/>
        </w:rPr>
        <w:t xml:space="preserve"> review and the review of measured student learning outcomes are required</w:t>
      </w:r>
      <w:r w:rsidR="00030CB3" w:rsidRPr="000F4903">
        <w:rPr>
          <w:rFonts w:ascii="Times New Roman" w:eastAsia="Times New Roman" w:hAnsi="Times New Roman" w:cs="Times New Roman"/>
          <w:sz w:val="24"/>
          <w:szCs w:val="24"/>
        </w:rPr>
        <w:t xml:space="preserve">. During the process, the participating </w:t>
      </w:r>
      <w:r w:rsidR="007824AC">
        <w:rPr>
          <w:rFonts w:ascii="Times New Roman" w:eastAsia="Times New Roman" w:hAnsi="Times New Roman" w:cs="Times New Roman"/>
          <w:sz w:val="24"/>
          <w:szCs w:val="24"/>
        </w:rPr>
        <w:t>business school</w:t>
      </w:r>
      <w:r w:rsidR="00030CB3" w:rsidRPr="000F4903">
        <w:rPr>
          <w:rFonts w:ascii="Times New Roman" w:eastAsia="Times New Roman" w:hAnsi="Times New Roman" w:cs="Times New Roman"/>
          <w:sz w:val="24"/>
          <w:szCs w:val="24"/>
        </w:rPr>
        <w:t xml:space="preserve"> undergoes an intensive self-study</w:t>
      </w:r>
      <w:r w:rsidR="00263021" w:rsidRPr="000F4903">
        <w:rPr>
          <w:rFonts w:ascii="Times New Roman" w:eastAsia="Times New Roman" w:hAnsi="Times New Roman" w:cs="Times New Roman"/>
          <w:sz w:val="24"/>
          <w:szCs w:val="24"/>
        </w:rPr>
        <w:t xml:space="preserve"> to determine </w:t>
      </w:r>
      <w:r w:rsidR="002A3FA8" w:rsidRPr="000F4903">
        <w:rPr>
          <w:rFonts w:ascii="Times New Roman" w:eastAsia="Times New Roman" w:hAnsi="Times New Roman" w:cs="Times New Roman"/>
          <w:sz w:val="24"/>
          <w:szCs w:val="24"/>
        </w:rPr>
        <w:t xml:space="preserve">the </w:t>
      </w:r>
      <w:r w:rsidR="00263021" w:rsidRPr="000F4903">
        <w:rPr>
          <w:rFonts w:ascii="Times New Roman" w:eastAsia="Times New Roman" w:hAnsi="Times New Roman" w:cs="Times New Roman"/>
          <w:sz w:val="24"/>
          <w:szCs w:val="24"/>
        </w:rPr>
        <w:t>effectiveness of the programs it offers</w:t>
      </w:r>
      <w:r w:rsidR="001C4402" w:rsidRPr="000F4903">
        <w:rPr>
          <w:rFonts w:ascii="Times New Roman" w:eastAsia="Times New Roman" w:hAnsi="Times New Roman" w:cs="Times New Roman"/>
          <w:sz w:val="24"/>
          <w:szCs w:val="24"/>
        </w:rPr>
        <w:t xml:space="preserve">. The </w:t>
      </w:r>
      <w:r w:rsidR="00263021" w:rsidRPr="000F4903">
        <w:rPr>
          <w:rFonts w:ascii="Times New Roman" w:eastAsia="Times New Roman" w:hAnsi="Times New Roman" w:cs="Times New Roman"/>
          <w:sz w:val="24"/>
          <w:szCs w:val="24"/>
        </w:rPr>
        <w:t xml:space="preserve">self-study is </w:t>
      </w:r>
      <w:r w:rsidR="001C4402" w:rsidRPr="000F4903">
        <w:rPr>
          <w:rFonts w:ascii="Times New Roman" w:eastAsia="Times New Roman" w:hAnsi="Times New Roman" w:cs="Times New Roman"/>
          <w:sz w:val="24"/>
          <w:szCs w:val="24"/>
        </w:rPr>
        <w:t xml:space="preserve">then </w:t>
      </w:r>
      <w:r w:rsidR="00263021" w:rsidRPr="000F4903">
        <w:rPr>
          <w:rFonts w:ascii="Times New Roman" w:eastAsia="Times New Roman" w:hAnsi="Times New Roman" w:cs="Times New Roman"/>
          <w:sz w:val="24"/>
          <w:szCs w:val="24"/>
        </w:rPr>
        <w:t xml:space="preserve">further </w:t>
      </w:r>
      <w:r w:rsidR="006A7209" w:rsidRPr="000F4903">
        <w:rPr>
          <w:rFonts w:ascii="Times New Roman" w:eastAsia="Times New Roman" w:hAnsi="Times New Roman" w:cs="Times New Roman"/>
          <w:sz w:val="24"/>
          <w:szCs w:val="24"/>
        </w:rPr>
        <w:t xml:space="preserve">evaluated by independent site reviewers and </w:t>
      </w:r>
      <w:r w:rsidR="00F744DF" w:rsidRPr="000F4903">
        <w:rPr>
          <w:rFonts w:ascii="Times New Roman" w:eastAsia="Times New Roman" w:hAnsi="Times New Roman" w:cs="Times New Roman"/>
          <w:sz w:val="24"/>
          <w:szCs w:val="24"/>
        </w:rPr>
        <w:t xml:space="preserve">accrediting body approval committees. </w:t>
      </w:r>
      <w:r w:rsidR="005908B5" w:rsidRPr="000F4903">
        <w:rPr>
          <w:rFonts w:ascii="Times New Roman" w:eastAsia="Times New Roman" w:hAnsi="Times New Roman" w:cs="Times New Roman"/>
          <w:sz w:val="24"/>
          <w:szCs w:val="24"/>
        </w:rPr>
        <w:t xml:space="preserve">The processes for each </w:t>
      </w:r>
      <w:r w:rsidR="00E639D1" w:rsidRPr="000F4903">
        <w:rPr>
          <w:rFonts w:ascii="Times New Roman" w:eastAsia="Times New Roman" w:hAnsi="Times New Roman" w:cs="Times New Roman"/>
          <w:sz w:val="24"/>
          <w:szCs w:val="24"/>
        </w:rPr>
        <w:t xml:space="preserve">type of accreditation </w:t>
      </w:r>
      <w:r w:rsidR="005908B5" w:rsidRPr="000F4903">
        <w:rPr>
          <w:rFonts w:ascii="Times New Roman" w:eastAsia="Times New Roman" w:hAnsi="Times New Roman" w:cs="Times New Roman"/>
          <w:sz w:val="24"/>
          <w:szCs w:val="24"/>
        </w:rPr>
        <w:t>are lengthy, time-consuming, and costly, but the</w:t>
      </w:r>
      <w:r w:rsidR="00F6610D" w:rsidRPr="000F4903">
        <w:rPr>
          <w:rFonts w:ascii="Times New Roman" w:eastAsia="Times New Roman" w:hAnsi="Times New Roman" w:cs="Times New Roman"/>
          <w:sz w:val="24"/>
          <w:szCs w:val="24"/>
        </w:rPr>
        <w:t>y</w:t>
      </w:r>
      <w:r w:rsidR="006E3B48" w:rsidRPr="000F4903">
        <w:rPr>
          <w:rFonts w:ascii="Times New Roman" w:eastAsia="Times New Roman" w:hAnsi="Times New Roman" w:cs="Times New Roman"/>
          <w:sz w:val="24"/>
          <w:szCs w:val="24"/>
        </w:rPr>
        <w:t xml:space="preserve"> are a strong indicator of the quality of business education a student could expect to receive</w:t>
      </w:r>
      <w:r w:rsidR="000E47E1" w:rsidRPr="000F4903">
        <w:rPr>
          <w:rFonts w:ascii="Times New Roman" w:eastAsia="Times New Roman" w:hAnsi="Times New Roman" w:cs="Times New Roman"/>
          <w:sz w:val="24"/>
          <w:szCs w:val="24"/>
        </w:rPr>
        <w:t xml:space="preserve"> from a</w:t>
      </w:r>
      <w:r w:rsidR="00464163" w:rsidRPr="000F4903">
        <w:rPr>
          <w:rFonts w:ascii="Times New Roman" w:eastAsia="Times New Roman" w:hAnsi="Times New Roman" w:cs="Times New Roman"/>
          <w:sz w:val="24"/>
          <w:szCs w:val="24"/>
        </w:rPr>
        <w:t>n accredited business school.</w:t>
      </w:r>
    </w:p>
    <w:p w14:paraId="7AA0534C" w14:textId="77777777" w:rsidR="009B5DC7" w:rsidRDefault="009B5DC7" w:rsidP="009B5DC7">
      <w:pPr>
        <w:spacing w:line="240" w:lineRule="auto"/>
        <w:ind w:firstLine="720"/>
        <w:jc w:val="both"/>
        <w:rPr>
          <w:rFonts w:ascii="Times New Roman" w:eastAsia="Times New Roman" w:hAnsi="Times New Roman" w:cs="Times New Roman"/>
          <w:sz w:val="24"/>
          <w:szCs w:val="24"/>
        </w:rPr>
      </w:pPr>
    </w:p>
    <w:p w14:paraId="7990FFAA" w14:textId="762124FC" w:rsidR="00E63182" w:rsidRDefault="00E63182" w:rsidP="009B5DC7">
      <w:pPr>
        <w:spacing w:line="240" w:lineRule="auto"/>
        <w:ind w:firstLine="720"/>
        <w:jc w:val="both"/>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t xml:space="preserve">The programmatic accrediting bodies do not dictate to business schools which courses </w:t>
      </w:r>
      <w:r w:rsidR="000F4903" w:rsidRPr="000F4903">
        <w:rPr>
          <w:rFonts w:ascii="Times New Roman" w:eastAsia="Times New Roman" w:hAnsi="Times New Roman" w:cs="Times New Roman"/>
          <w:sz w:val="24"/>
          <w:szCs w:val="24"/>
        </w:rPr>
        <w:t>are</w:t>
      </w:r>
      <w:r w:rsidRPr="000F4903">
        <w:rPr>
          <w:rFonts w:ascii="Times New Roman" w:eastAsia="Times New Roman" w:hAnsi="Times New Roman" w:cs="Times New Roman"/>
          <w:sz w:val="24"/>
          <w:szCs w:val="24"/>
        </w:rPr>
        <w:t xml:space="preserve"> required in the curriculum</w:t>
      </w:r>
      <w:r w:rsidR="00DE3801">
        <w:rPr>
          <w:rFonts w:ascii="Times New Roman" w:eastAsia="Times New Roman" w:hAnsi="Times New Roman" w:cs="Times New Roman"/>
          <w:sz w:val="24"/>
          <w:szCs w:val="24"/>
        </w:rPr>
        <w:t>,</w:t>
      </w:r>
      <w:r w:rsidR="00640D57" w:rsidRPr="000F4903">
        <w:rPr>
          <w:rFonts w:ascii="Times New Roman" w:eastAsia="Times New Roman" w:hAnsi="Times New Roman" w:cs="Times New Roman"/>
          <w:sz w:val="24"/>
          <w:szCs w:val="24"/>
        </w:rPr>
        <w:t xml:space="preserve"> but </w:t>
      </w:r>
      <w:r w:rsidR="00DE3801">
        <w:rPr>
          <w:rFonts w:ascii="Times New Roman" w:eastAsia="Times New Roman" w:hAnsi="Times New Roman" w:cs="Times New Roman"/>
          <w:sz w:val="24"/>
          <w:szCs w:val="24"/>
        </w:rPr>
        <w:t>they</w:t>
      </w:r>
      <w:r w:rsidR="00640D57" w:rsidRPr="000F4903">
        <w:rPr>
          <w:rFonts w:ascii="Times New Roman" w:eastAsia="Times New Roman" w:hAnsi="Times New Roman" w:cs="Times New Roman"/>
          <w:sz w:val="24"/>
          <w:szCs w:val="24"/>
        </w:rPr>
        <w:t xml:space="preserve"> encourage both breadth and depth of curricular choices, as well as </w:t>
      </w:r>
      <w:r w:rsidR="00DE3801">
        <w:rPr>
          <w:rFonts w:ascii="Times New Roman" w:eastAsia="Times New Roman" w:hAnsi="Times New Roman" w:cs="Times New Roman"/>
          <w:sz w:val="24"/>
          <w:szCs w:val="24"/>
        </w:rPr>
        <w:t xml:space="preserve">adequate </w:t>
      </w:r>
      <w:r w:rsidR="00B21247" w:rsidRPr="000F4903">
        <w:rPr>
          <w:rFonts w:ascii="Times New Roman" w:eastAsia="Times New Roman" w:hAnsi="Times New Roman" w:cs="Times New Roman"/>
          <w:sz w:val="24"/>
          <w:szCs w:val="24"/>
        </w:rPr>
        <w:t>administrative, financial, university, and community support for each program.</w:t>
      </w:r>
      <w:r w:rsidR="00DE69F5" w:rsidRPr="000F4903">
        <w:rPr>
          <w:rFonts w:ascii="Times New Roman" w:eastAsia="Times New Roman" w:hAnsi="Times New Roman" w:cs="Times New Roman"/>
          <w:sz w:val="24"/>
          <w:szCs w:val="24"/>
        </w:rPr>
        <w:t xml:space="preserve"> The goal is to ensure that students receive the highest quality business education possible</w:t>
      </w:r>
      <w:r w:rsidR="001E4C80" w:rsidRPr="000F4903">
        <w:rPr>
          <w:rFonts w:ascii="Times New Roman" w:eastAsia="Times New Roman" w:hAnsi="Times New Roman" w:cs="Times New Roman"/>
          <w:sz w:val="24"/>
          <w:szCs w:val="24"/>
        </w:rPr>
        <w:t xml:space="preserve">, regardless of </w:t>
      </w:r>
      <w:r w:rsidR="0059538B" w:rsidRPr="000F4903">
        <w:rPr>
          <w:rFonts w:ascii="Times New Roman" w:eastAsia="Times New Roman" w:hAnsi="Times New Roman" w:cs="Times New Roman"/>
          <w:sz w:val="24"/>
          <w:szCs w:val="24"/>
        </w:rPr>
        <w:t>their</w:t>
      </w:r>
      <w:r w:rsidR="001E4C80" w:rsidRPr="000F4903">
        <w:rPr>
          <w:rFonts w:ascii="Times New Roman" w:eastAsia="Times New Roman" w:hAnsi="Times New Roman" w:cs="Times New Roman"/>
          <w:sz w:val="24"/>
          <w:szCs w:val="24"/>
        </w:rPr>
        <w:t xml:space="preserve"> major fields of study</w:t>
      </w:r>
      <w:r w:rsidR="000C5017" w:rsidRPr="000F4903">
        <w:rPr>
          <w:rFonts w:ascii="Times New Roman" w:eastAsia="Times New Roman" w:hAnsi="Times New Roman" w:cs="Times New Roman"/>
          <w:sz w:val="24"/>
          <w:szCs w:val="24"/>
        </w:rPr>
        <w:t xml:space="preserve">. Business schools </w:t>
      </w:r>
      <w:r w:rsidR="00BA04F4" w:rsidRPr="000F4903">
        <w:rPr>
          <w:rFonts w:ascii="Times New Roman" w:eastAsia="Times New Roman" w:hAnsi="Times New Roman" w:cs="Times New Roman"/>
          <w:sz w:val="24"/>
          <w:szCs w:val="24"/>
        </w:rPr>
        <w:t>seeking</w:t>
      </w:r>
      <w:r w:rsidR="000C5017" w:rsidRPr="000F4903">
        <w:rPr>
          <w:rFonts w:ascii="Times New Roman" w:eastAsia="Times New Roman" w:hAnsi="Times New Roman" w:cs="Times New Roman"/>
          <w:sz w:val="24"/>
          <w:szCs w:val="24"/>
        </w:rPr>
        <w:t xml:space="preserve"> programmatic accreditation commit to ongoing self-evaluation</w:t>
      </w:r>
      <w:r w:rsidR="00DD1EDF" w:rsidRPr="000F4903">
        <w:rPr>
          <w:rFonts w:ascii="Times New Roman" w:eastAsia="Times New Roman" w:hAnsi="Times New Roman" w:cs="Times New Roman"/>
          <w:sz w:val="24"/>
          <w:szCs w:val="24"/>
        </w:rPr>
        <w:t>, continuous improvement, and regular</w:t>
      </w:r>
      <w:r w:rsidR="00E34426" w:rsidRPr="000F4903">
        <w:rPr>
          <w:rFonts w:ascii="Times New Roman" w:eastAsia="Times New Roman" w:hAnsi="Times New Roman" w:cs="Times New Roman"/>
          <w:sz w:val="24"/>
          <w:szCs w:val="24"/>
        </w:rPr>
        <w:t xml:space="preserve"> </w:t>
      </w:r>
      <w:r w:rsidR="005A0C8D" w:rsidRPr="000F4903">
        <w:rPr>
          <w:rFonts w:ascii="Times New Roman" w:eastAsia="Times New Roman" w:hAnsi="Times New Roman" w:cs="Times New Roman"/>
          <w:sz w:val="24"/>
          <w:szCs w:val="24"/>
        </w:rPr>
        <w:t>reviews by independent reviewers.</w:t>
      </w:r>
      <w:r w:rsidR="00922C4C" w:rsidRPr="000F4903">
        <w:rPr>
          <w:rFonts w:ascii="Times New Roman" w:eastAsia="Times New Roman" w:hAnsi="Times New Roman" w:cs="Times New Roman"/>
          <w:sz w:val="24"/>
          <w:szCs w:val="24"/>
        </w:rPr>
        <w:t xml:space="preserve"> Although the accrediting bodies do not require specific courses in the business core, </w:t>
      </w:r>
      <w:r w:rsidR="00922C4C" w:rsidRPr="000F4903">
        <w:rPr>
          <w:rFonts w:ascii="Times New Roman" w:eastAsia="Times New Roman" w:hAnsi="Times New Roman" w:cs="Times New Roman"/>
          <w:sz w:val="24"/>
          <w:szCs w:val="24"/>
        </w:rPr>
        <w:lastRenderedPageBreak/>
        <w:t xml:space="preserve">there may be an impact on curriculum choices </w:t>
      </w:r>
      <w:r w:rsidR="000F4903" w:rsidRPr="000F4903">
        <w:rPr>
          <w:rFonts w:ascii="Times New Roman" w:eastAsia="Times New Roman" w:hAnsi="Times New Roman" w:cs="Times New Roman"/>
          <w:sz w:val="24"/>
          <w:szCs w:val="24"/>
        </w:rPr>
        <w:t>resulting from</w:t>
      </w:r>
      <w:r w:rsidR="00922C4C" w:rsidRPr="000F4903">
        <w:rPr>
          <w:rFonts w:ascii="Times New Roman" w:eastAsia="Times New Roman" w:hAnsi="Times New Roman" w:cs="Times New Roman"/>
          <w:sz w:val="24"/>
          <w:szCs w:val="24"/>
        </w:rPr>
        <w:t xml:space="preserve"> self-study and assessment, and recommendations about best practices. </w:t>
      </w:r>
      <w:r w:rsidR="005A25EF" w:rsidRPr="005A25EF">
        <w:rPr>
          <w:rFonts w:ascii="Times New Roman" w:eastAsia="Times New Roman" w:hAnsi="Times New Roman" w:cs="Times New Roman"/>
          <w:sz w:val="24"/>
          <w:szCs w:val="24"/>
        </w:rPr>
        <w:t>Further research into the influence of programmatic accreditation on curriculum choices is needed to determine how much impact these accrediting bodies might have.</w:t>
      </w:r>
    </w:p>
    <w:p w14:paraId="7094C2EB" w14:textId="16069674" w:rsidR="005A25EF" w:rsidRDefault="005A25EF" w:rsidP="009B5DC7">
      <w:pPr>
        <w:spacing w:line="240" w:lineRule="auto"/>
        <w:ind w:firstLine="720"/>
        <w:jc w:val="both"/>
        <w:rPr>
          <w:rFonts w:ascii="Times New Roman" w:eastAsia="Times New Roman" w:hAnsi="Times New Roman" w:cs="Times New Roman"/>
          <w:sz w:val="24"/>
          <w:szCs w:val="24"/>
        </w:rPr>
      </w:pPr>
    </w:p>
    <w:p w14:paraId="7E4DA3BD" w14:textId="77777777" w:rsidR="005A25EF" w:rsidRPr="000F4903" w:rsidRDefault="005A25EF" w:rsidP="005A25EF">
      <w:pPr>
        <w:spacing w:line="240" w:lineRule="auto"/>
        <w:ind w:firstLine="720"/>
        <w:rPr>
          <w:rFonts w:ascii="Times New Roman" w:eastAsia="Times New Roman" w:hAnsi="Times New Roman" w:cs="Times New Roman"/>
          <w:color w:val="000000" w:themeColor="text1"/>
          <w:sz w:val="24"/>
          <w:szCs w:val="24"/>
        </w:rPr>
      </w:pPr>
      <w:r w:rsidRPr="000F4903">
        <w:rPr>
          <w:rFonts w:ascii="Times New Roman" w:eastAsia="Times New Roman" w:hAnsi="Times New Roman" w:cs="Times New Roman"/>
          <w:color w:val="000000" w:themeColor="text1"/>
          <w:sz w:val="24"/>
          <w:szCs w:val="24"/>
        </w:rPr>
        <w:t>Finally, the curricula for some fields of study, such as nursing and accounting, are strongly dictated by government licensing and regulations. For example, CPA licensure in some states requires the coverage of specific topics in ethics courses that are unnecessary for other business specializations. California, Colorado, Texas, and West Virginia are examples of states with the most stringent rules concerning topical coverage in the curriculum relating to ethics (Horne et al., 2022).</w:t>
      </w:r>
    </w:p>
    <w:p w14:paraId="15C694F8" w14:textId="77777777" w:rsidR="005A25EF" w:rsidRPr="000F4903" w:rsidRDefault="005A25EF" w:rsidP="009B5DC7">
      <w:pPr>
        <w:spacing w:line="240" w:lineRule="auto"/>
        <w:ind w:firstLine="720"/>
        <w:jc w:val="both"/>
        <w:rPr>
          <w:rFonts w:ascii="Times New Roman" w:eastAsia="Times New Roman" w:hAnsi="Times New Roman" w:cs="Times New Roman"/>
          <w:color w:val="000000" w:themeColor="text1"/>
          <w:sz w:val="24"/>
          <w:szCs w:val="24"/>
        </w:rPr>
      </w:pPr>
    </w:p>
    <w:p w14:paraId="213F0CB7" w14:textId="6E742D23" w:rsidR="00560E80" w:rsidRPr="000F4903" w:rsidRDefault="00560E80" w:rsidP="009B5DC7">
      <w:pPr>
        <w:spacing w:line="240" w:lineRule="auto"/>
        <w:jc w:val="both"/>
        <w:rPr>
          <w:rFonts w:ascii="Times New Roman" w:eastAsia="Times New Roman" w:hAnsi="Times New Roman" w:cs="Times New Roman"/>
          <w:b/>
          <w:sz w:val="24"/>
          <w:szCs w:val="24"/>
        </w:rPr>
      </w:pPr>
      <w:r w:rsidRPr="000F4903">
        <w:rPr>
          <w:rFonts w:ascii="Times New Roman" w:eastAsia="Times New Roman" w:hAnsi="Times New Roman" w:cs="Times New Roman"/>
          <w:b/>
          <w:sz w:val="24"/>
          <w:szCs w:val="24"/>
        </w:rPr>
        <w:t>Core Business Curricula</w:t>
      </w:r>
    </w:p>
    <w:p w14:paraId="16BC848A" w14:textId="77777777" w:rsidR="009B5DC7" w:rsidRDefault="009B5DC7" w:rsidP="009B5DC7">
      <w:pPr>
        <w:spacing w:line="240" w:lineRule="auto"/>
        <w:ind w:firstLine="720"/>
        <w:jc w:val="both"/>
        <w:rPr>
          <w:rFonts w:ascii="Times New Roman" w:eastAsia="Times New Roman" w:hAnsi="Times New Roman" w:cs="Times New Roman"/>
          <w:sz w:val="24"/>
          <w:szCs w:val="24"/>
        </w:rPr>
      </w:pPr>
    </w:p>
    <w:p w14:paraId="0AD78BB2" w14:textId="1B7FF3E6" w:rsidR="00560E80" w:rsidRPr="000F4903" w:rsidRDefault="00560E80" w:rsidP="009B5DC7">
      <w:pPr>
        <w:spacing w:line="240" w:lineRule="auto"/>
        <w:ind w:firstLine="720"/>
        <w:jc w:val="both"/>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t>Due to the need to produce economies of scale, most U</w:t>
      </w:r>
      <w:r w:rsidR="008544B8" w:rsidRPr="000F4903">
        <w:rPr>
          <w:rFonts w:ascii="Times New Roman" w:eastAsia="Times New Roman" w:hAnsi="Times New Roman" w:cs="Times New Roman"/>
          <w:sz w:val="24"/>
          <w:szCs w:val="24"/>
        </w:rPr>
        <w:t>.</w:t>
      </w:r>
      <w:r w:rsidRPr="000F4903">
        <w:rPr>
          <w:rFonts w:ascii="Times New Roman" w:eastAsia="Times New Roman" w:hAnsi="Times New Roman" w:cs="Times New Roman"/>
          <w:sz w:val="24"/>
          <w:szCs w:val="24"/>
        </w:rPr>
        <w:t>S</w:t>
      </w:r>
      <w:r w:rsidR="008544B8" w:rsidRPr="000F4903">
        <w:rPr>
          <w:rFonts w:ascii="Times New Roman" w:eastAsia="Times New Roman" w:hAnsi="Times New Roman" w:cs="Times New Roman"/>
          <w:sz w:val="24"/>
          <w:szCs w:val="24"/>
        </w:rPr>
        <w:t>.</w:t>
      </w:r>
      <w:r w:rsidRPr="000F4903">
        <w:rPr>
          <w:rFonts w:ascii="Times New Roman" w:eastAsia="Times New Roman" w:hAnsi="Times New Roman" w:cs="Times New Roman"/>
          <w:sz w:val="24"/>
          <w:szCs w:val="24"/>
        </w:rPr>
        <w:t xml:space="preserve"> public universities have created a required core curriculum for all students in the business programs (Bunch, 2020). The curriculum includes fundamental business introduction courses and courses considered essential to any business education, such as </w:t>
      </w:r>
      <w:r w:rsidR="00DE3801">
        <w:rPr>
          <w:rFonts w:ascii="Times New Roman" w:eastAsia="Times New Roman" w:hAnsi="Times New Roman" w:cs="Times New Roman"/>
          <w:sz w:val="24"/>
          <w:szCs w:val="24"/>
        </w:rPr>
        <w:t>b</w:t>
      </w:r>
      <w:r w:rsidRPr="000F4903">
        <w:rPr>
          <w:rFonts w:ascii="Times New Roman" w:eastAsia="Times New Roman" w:hAnsi="Times New Roman" w:cs="Times New Roman"/>
          <w:sz w:val="24"/>
          <w:szCs w:val="24"/>
        </w:rPr>
        <w:t xml:space="preserve">usiness </w:t>
      </w:r>
      <w:r w:rsidR="00DE3801">
        <w:rPr>
          <w:rFonts w:ascii="Times New Roman" w:eastAsia="Times New Roman" w:hAnsi="Times New Roman" w:cs="Times New Roman"/>
          <w:sz w:val="24"/>
          <w:szCs w:val="24"/>
        </w:rPr>
        <w:t>c</w:t>
      </w:r>
      <w:r w:rsidRPr="000F4903">
        <w:rPr>
          <w:rFonts w:ascii="Times New Roman" w:eastAsia="Times New Roman" w:hAnsi="Times New Roman" w:cs="Times New Roman"/>
          <w:sz w:val="24"/>
          <w:szCs w:val="24"/>
        </w:rPr>
        <w:t xml:space="preserve">ommunication, </w:t>
      </w:r>
      <w:r w:rsidR="00DE3801">
        <w:rPr>
          <w:rFonts w:ascii="Times New Roman" w:eastAsia="Times New Roman" w:hAnsi="Times New Roman" w:cs="Times New Roman"/>
          <w:sz w:val="24"/>
          <w:szCs w:val="24"/>
        </w:rPr>
        <w:t>b</w:t>
      </w:r>
      <w:r w:rsidRPr="000F4903">
        <w:rPr>
          <w:rFonts w:ascii="Times New Roman" w:eastAsia="Times New Roman" w:hAnsi="Times New Roman" w:cs="Times New Roman"/>
          <w:sz w:val="24"/>
          <w:szCs w:val="24"/>
        </w:rPr>
        <w:t xml:space="preserve">usiness </w:t>
      </w:r>
      <w:r w:rsidR="00DE3801">
        <w:rPr>
          <w:rFonts w:ascii="Times New Roman" w:eastAsia="Times New Roman" w:hAnsi="Times New Roman" w:cs="Times New Roman"/>
          <w:sz w:val="24"/>
          <w:szCs w:val="24"/>
        </w:rPr>
        <w:t>e</w:t>
      </w:r>
      <w:r w:rsidRPr="000F4903">
        <w:rPr>
          <w:rFonts w:ascii="Times New Roman" w:eastAsia="Times New Roman" w:hAnsi="Times New Roman" w:cs="Times New Roman"/>
          <w:sz w:val="24"/>
          <w:szCs w:val="24"/>
        </w:rPr>
        <w:t xml:space="preserve">thics, and </w:t>
      </w:r>
      <w:r w:rsidR="00DE3801">
        <w:rPr>
          <w:rFonts w:ascii="Times New Roman" w:eastAsia="Times New Roman" w:hAnsi="Times New Roman" w:cs="Times New Roman"/>
          <w:sz w:val="24"/>
          <w:szCs w:val="24"/>
        </w:rPr>
        <w:t>b</w:t>
      </w:r>
      <w:r w:rsidRPr="000F4903">
        <w:rPr>
          <w:rFonts w:ascii="Times New Roman" w:eastAsia="Times New Roman" w:hAnsi="Times New Roman" w:cs="Times New Roman"/>
          <w:sz w:val="24"/>
          <w:szCs w:val="24"/>
        </w:rPr>
        <w:t xml:space="preserve">usiness </w:t>
      </w:r>
      <w:r w:rsidR="00DE3801">
        <w:rPr>
          <w:rFonts w:ascii="Times New Roman" w:eastAsia="Times New Roman" w:hAnsi="Times New Roman" w:cs="Times New Roman"/>
          <w:sz w:val="24"/>
          <w:szCs w:val="24"/>
        </w:rPr>
        <w:t>l</w:t>
      </w:r>
      <w:r w:rsidRPr="000F4903">
        <w:rPr>
          <w:rFonts w:ascii="Times New Roman" w:eastAsia="Times New Roman" w:hAnsi="Times New Roman" w:cs="Times New Roman"/>
          <w:sz w:val="24"/>
          <w:szCs w:val="24"/>
        </w:rPr>
        <w:t>aw. These core courses tend to make up between 24-40 course credits of the entire curriculum, and the remaining course credits in a degree plan are comprised of major requirements, electives, and general education requirements.</w:t>
      </w:r>
    </w:p>
    <w:p w14:paraId="71E22825" w14:textId="77777777" w:rsidR="009B5DC7" w:rsidRDefault="009B5DC7" w:rsidP="009B5DC7">
      <w:pPr>
        <w:spacing w:line="240" w:lineRule="auto"/>
        <w:ind w:firstLine="720"/>
        <w:jc w:val="both"/>
        <w:rPr>
          <w:rFonts w:ascii="Times New Roman" w:eastAsia="Times New Roman" w:hAnsi="Times New Roman" w:cs="Times New Roman"/>
          <w:sz w:val="24"/>
          <w:szCs w:val="24"/>
        </w:rPr>
      </w:pPr>
    </w:p>
    <w:p w14:paraId="0A16DC85" w14:textId="59356EA2" w:rsidR="00560E80" w:rsidRPr="000F4903" w:rsidRDefault="00560E80" w:rsidP="009B5DC7">
      <w:pPr>
        <w:spacing w:line="240" w:lineRule="auto"/>
        <w:ind w:firstLine="720"/>
        <w:jc w:val="both"/>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t xml:space="preserve">Core curricula are not new and have “become a commodity that is almost identical from school to school” (Shinn, 2022, para. 6). It is so common that those universities </w:t>
      </w:r>
      <w:r w:rsidR="000F4903" w:rsidRPr="000F4903">
        <w:rPr>
          <w:rFonts w:ascii="Times New Roman" w:eastAsia="Times New Roman" w:hAnsi="Times New Roman" w:cs="Times New Roman"/>
          <w:sz w:val="24"/>
          <w:szCs w:val="24"/>
        </w:rPr>
        <w:t>not utilizing a business core</w:t>
      </w:r>
      <w:r w:rsidRPr="000F4903">
        <w:rPr>
          <w:rFonts w:ascii="Times New Roman" w:eastAsia="Times New Roman" w:hAnsi="Times New Roman" w:cs="Times New Roman"/>
          <w:sz w:val="24"/>
          <w:szCs w:val="24"/>
        </w:rPr>
        <w:t xml:space="preserve"> are typically highly specialized educational institutions offering exclusive educational opportunities, such as the </w:t>
      </w:r>
      <w:r w:rsidRPr="000F4903">
        <w:rPr>
          <w:rFonts w:ascii="Times New Roman" w:eastAsia="Times New Roman" w:hAnsi="Times New Roman" w:cs="Times New Roman"/>
          <w:color w:val="000000" w:themeColor="text1"/>
          <w:sz w:val="24"/>
          <w:szCs w:val="24"/>
        </w:rPr>
        <w:t xml:space="preserve">California State University Maritime Academy </w:t>
      </w:r>
      <w:r w:rsidRPr="000F4903">
        <w:rPr>
          <w:rFonts w:ascii="Times New Roman" w:eastAsia="Times New Roman" w:hAnsi="Times New Roman" w:cs="Times New Roman"/>
          <w:sz w:val="24"/>
          <w:szCs w:val="24"/>
        </w:rPr>
        <w:t xml:space="preserve">(2021), which only offers one business degree, and the </w:t>
      </w:r>
      <w:r w:rsidRPr="000F4903">
        <w:rPr>
          <w:rFonts w:ascii="Times New Roman" w:eastAsia="Times New Roman" w:hAnsi="Times New Roman" w:cs="Times New Roman"/>
          <w:color w:val="000000" w:themeColor="text1"/>
          <w:sz w:val="24"/>
          <w:szCs w:val="24"/>
        </w:rPr>
        <w:t xml:space="preserve">Colorado School of Mines </w:t>
      </w:r>
      <w:r w:rsidRPr="000F4903">
        <w:rPr>
          <w:rFonts w:ascii="Times New Roman" w:eastAsia="Times New Roman" w:hAnsi="Times New Roman" w:cs="Times New Roman"/>
          <w:sz w:val="24"/>
          <w:szCs w:val="24"/>
        </w:rPr>
        <w:t>(2023) that offers a STEM-heavy degree, focused on analytics in their B</w:t>
      </w:r>
      <w:r w:rsidR="001D34EE">
        <w:rPr>
          <w:rFonts w:ascii="Times New Roman" w:eastAsia="Times New Roman" w:hAnsi="Times New Roman" w:cs="Times New Roman"/>
          <w:sz w:val="24"/>
          <w:szCs w:val="24"/>
        </w:rPr>
        <w:t>.</w:t>
      </w:r>
      <w:r w:rsidRPr="000F4903">
        <w:rPr>
          <w:rFonts w:ascii="Times New Roman" w:eastAsia="Times New Roman" w:hAnsi="Times New Roman" w:cs="Times New Roman"/>
          <w:sz w:val="24"/>
          <w:szCs w:val="24"/>
        </w:rPr>
        <w:t>S</w:t>
      </w:r>
      <w:r w:rsidR="001D34EE">
        <w:rPr>
          <w:rFonts w:ascii="Times New Roman" w:eastAsia="Times New Roman" w:hAnsi="Times New Roman" w:cs="Times New Roman"/>
          <w:sz w:val="24"/>
          <w:szCs w:val="24"/>
        </w:rPr>
        <w:t>.</w:t>
      </w:r>
      <w:r w:rsidRPr="000F4903">
        <w:rPr>
          <w:rFonts w:ascii="Times New Roman" w:eastAsia="Times New Roman" w:hAnsi="Times New Roman" w:cs="Times New Roman"/>
          <w:sz w:val="24"/>
          <w:szCs w:val="24"/>
        </w:rPr>
        <w:t xml:space="preserve"> in Business Engineering and Management Science. Table 1 describes variations of typical business courses required in a core business curriculum.</w:t>
      </w:r>
      <w:r w:rsidR="00124ED6" w:rsidRPr="000F4903">
        <w:rPr>
          <w:rFonts w:ascii="Times New Roman" w:eastAsia="Times New Roman" w:hAnsi="Times New Roman" w:cs="Times New Roman"/>
          <w:sz w:val="24"/>
          <w:szCs w:val="24"/>
        </w:rPr>
        <w:t xml:space="preserve"> This data was collected through direct examination of core business courses and catalogs on the websites of U.S. public university business schools.</w:t>
      </w:r>
    </w:p>
    <w:p w14:paraId="6C3E6B72" w14:textId="77777777" w:rsidR="009B5DC7" w:rsidRDefault="009B5DC7" w:rsidP="009B5DC7">
      <w:pPr>
        <w:spacing w:line="240" w:lineRule="auto"/>
        <w:rPr>
          <w:rFonts w:ascii="Times New Roman" w:eastAsia="Times New Roman" w:hAnsi="Times New Roman" w:cs="Times New Roman"/>
          <w:b/>
          <w:bCs/>
          <w:sz w:val="24"/>
          <w:szCs w:val="24"/>
        </w:rPr>
      </w:pPr>
    </w:p>
    <w:p w14:paraId="3F7FB7EF" w14:textId="0C2B17D8" w:rsidR="00ED7CF1" w:rsidRPr="000F4903" w:rsidRDefault="00ED7CF1" w:rsidP="009B5DC7">
      <w:pPr>
        <w:spacing w:line="240" w:lineRule="auto"/>
        <w:rPr>
          <w:rFonts w:ascii="Times New Roman" w:eastAsia="Times New Roman" w:hAnsi="Times New Roman" w:cs="Times New Roman"/>
          <w:b/>
          <w:bCs/>
          <w:sz w:val="24"/>
          <w:szCs w:val="24"/>
        </w:rPr>
      </w:pPr>
      <w:r w:rsidRPr="000F4903">
        <w:rPr>
          <w:rFonts w:ascii="Times New Roman" w:eastAsia="Times New Roman" w:hAnsi="Times New Roman" w:cs="Times New Roman"/>
          <w:b/>
          <w:bCs/>
          <w:sz w:val="24"/>
          <w:szCs w:val="24"/>
        </w:rPr>
        <w:t>Table 1</w:t>
      </w:r>
    </w:p>
    <w:p w14:paraId="6D357443" w14:textId="5C57C2D2" w:rsidR="00ED7CF1" w:rsidRDefault="00ED7CF1" w:rsidP="009B5DC7">
      <w:pPr>
        <w:spacing w:line="240" w:lineRule="auto"/>
        <w:rPr>
          <w:rFonts w:ascii="Times New Roman" w:eastAsia="Times New Roman" w:hAnsi="Times New Roman" w:cs="Times New Roman"/>
          <w:i/>
          <w:iCs/>
          <w:color w:val="000000"/>
          <w:sz w:val="24"/>
          <w:szCs w:val="24"/>
          <w:lang w:val="en-US"/>
        </w:rPr>
      </w:pPr>
      <w:r w:rsidRPr="000F4903">
        <w:rPr>
          <w:rFonts w:ascii="Times New Roman" w:eastAsia="Times New Roman" w:hAnsi="Times New Roman" w:cs="Times New Roman"/>
          <w:i/>
          <w:iCs/>
          <w:color w:val="000000"/>
          <w:sz w:val="24"/>
          <w:szCs w:val="24"/>
          <w:lang w:val="en-US"/>
        </w:rPr>
        <w:t>Typical Core Business Courses</w:t>
      </w:r>
    </w:p>
    <w:p w14:paraId="2DD9DF89" w14:textId="77777777" w:rsidR="00037002" w:rsidRPr="000F4903" w:rsidRDefault="00037002" w:rsidP="009B5DC7">
      <w:pPr>
        <w:spacing w:line="240" w:lineRule="auto"/>
        <w:rPr>
          <w:rFonts w:ascii="Times New Roman" w:eastAsia="Times New Roman" w:hAnsi="Times New Roman" w:cs="Times New Roman"/>
          <w:i/>
          <w:iCs/>
          <w:color w:val="000000"/>
          <w:sz w:val="24"/>
          <w:szCs w:val="24"/>
          <w:lang w:val="en-US"/>
        </w:rPr>
      </w:pPr>
    </w:p>
    <w:tbl>
      <w:tblPr>
        <w:tblW w:w="9340" w:type="dxa"/>
        <w:tblLook w:val="04A0" w:firstRow="1" w:lastRow="0" w:firstColumn="1" w:lastColumn="0" w:noHBand="0" w:noVBand="1"/>
      </w:tblPr>
      <w:tblGrid>
        <w:gridCol w:w="2740"/>
        <w:gridCol w:w="6600"/>
      </w:tblGrid>
      <w:tr w:rsidR="00640C37" w:rsidRPr="000F4903" w14:paraId="1008DB8D" w14:textId="77777777" w:rsidTr="00E019E6">
        <w:trPr>
          <w:trHeight w:val="340"/>
          <w:tblHeader/>
        </w:trPr>
        <w:tc>
          <w:tcPr>
            <w:tcW w:w="2740" w:type="dxa"/>
            <w:tcBorders>
              <w:top w:val="single" w:sz="4" w:space="0" w:color="auto"/>
              <w:left w:val="nil"/>
              <w:bottom w:val="single" w:sz="4" w:space="0" w:color="auto"/>
              <w:right w:val="nil"/>
            </w:tcBorders>
            <w:shd w:val="clear" w:color="auto" w:fill="auto"/>
            <w:vAlign w:val="bottom"/>
            <w:hideMark/>
          </w:tcPr>
          <w:p w14:paraId="008C805D" w14:textId="77777777" w:rsidR="00640C37" w:rsidRPr="000F4903" w:rsidRDefault="00640C37" w:rsidP="006603DC">
            <w:pPr>
              <w:spacing w:line="240" w:lineRule="auto"/>
              <w:rPr>
                <w:rFonts w:ascii="Times New Roman" w:eastAsia="Times New Roman" w:hAnsi="Times New Roman" w:cs="Times New Roman"/>
                <w:color w:val="000000"/>
                <w:sz w:val="24"/>
                <w:szCs w:val="24"/>
                <w:lang w:val="en-US"/>
              </w:rPr>
            </w:pPr>
            <w:r w:rsidRPr="000F4903">
              <w:rPr>
                <w:rFonts w:ascii="Times New Roman" w:eastAsia="Times New Roman" w:hAnsi="Times New Roman" w:cs="Times New Roman"/>
                <w:color w:val="000000"/>
                <w:sz w:val="24"/>
                <w:szCs w:val="24"/>
                <w:lang w:val="en-US"/>
              </w:rPr>
              <w:t>Common Course Title</w:t>
            </w:r>
          </w:p>
        </w:tc>
        <w:tc>
          <w:tcPr>
            <w:tcW w:w="6600" w:type="dxa"/>
            <w:tcBorders>
              <w:top w:val="single" w:sz="4" w:space="0" w:color="auto"/>
              <w:left w:val="nil"/>
              <w:bottom w:val="single" w:sz="4" w:space="0" w:color="auto"/>
              <w:right w:val="nil"/>
            </w:tcBorders>
            <w:shd w:val="clear" w:color="auto" w:fill="auto"/>
            <w:noWrap/>
            <w:vAlign w:val="bottom"/>
            <w:hideMark/>
          </w:tcPr>
          <w:p w14:paraId="29251E51" w14:textId="77777777" w:rsidR="00640C37" w:rsidRPr="000F4903" w:rsidRDefault="00640C37" w:rsidP="006603DC">
            <w:pPr>
              <w:spacing w:line="240" w:lineRule="auto"/>
              <w:jc w:val="center"/>
              <w:rPr>
                <w:rFonts w:ascii="Times New Roman" w:eastAsia="Times New Roman" w:hAnsi="Times New Roman" w:cs="Times New Roman"/>
                <w:color w:val="000000"/>
                <w:sz w:val="24"/>
                <w:szCs w:val="24"/>
                <w:lang w:val="en-US"/>
              </w:rPr>
            </w:pPr>
            <w:r w:rsidRPr="000F4903">
              <w:rPr>
                <w:rFonts w:ascii="Times New Roman" w:eastAsia="Times New Roman" w:hAnsi="Times New Roman" w:cs="Times New Roman"/>
                <w:color w:val="000000"/>
                <w:sz w:val="24"/>
                <w:szCs w:val="24"/>
                <w:lang w:val="en-US"/>
              </w:rPr>
              <w:t>Catalog Description</w:t>
            </w:r>
          </w:p>
        </w:tc>
      </w:tr>
      <w:tr w:rsidR="00640C37" w:rsidRPr="000F4903" w14:paraId="59FE2003" w14:textId="77777777" w:rsidTr="00A02780">
        <w:trPr>
          <w:trHeight w:val="1020"/>
        </w:trPr>
        <w:tc>
          <w:tcPr>
            <w:tcW w:w="2740" w:type="dxa"/>
            <w:tcBorders>
              <w:top w:val="nil"/>
              <w:left w:val="nil"/>
              <w:bottom w:val="nil"/>
              <w:right w:val="nil"/>
            </w:tcBorders>
            <w:shd w:val="clear" w:color="auto" w:fill="auto"/>
            <w:hideMark/>
          </w:tcPr>
          <w:p w14:paraId="45103565" w14:textId="77777777" w:rsidR="00640C37" w:rsidRPr="000F4903" w:rsidRDefault="00640C37" w:rsidP="006603DC">
            <w:pPr>
              <w:spacing w:line="240" w:lineRule="auto"/>
              <w:rPr>
                <w:rFonts w:ascii="Times New Roman" w:eastAsia="Times New Roman" w:hAnsi="Times New Roman" w:cs="Times New Roman"/>
                <w:color w:val="000000"/>
                <w:sz w:val="24"/>
                <w:szCs w:val="24"/>
                <w:lang w:val="en-US"/>
              </w:rPr>
            </w:pPr>
            <w:r w:rsidRPr="000F4903">
              <w:rPr>
                <w:rFonts w:ascii="Times New Roman" w:eastAsia="Times New Roman" w:hAnsi="Times New Roman" w:cs="Times New Roman"/>
                <w:color w:val="000000"/>
                <w:sz w:val="24"/>
                <w:szCs w:val="24"/>
                <w:lang w:val="en-US"/>
              </w:rPr>
              <w:t>Introduction to Financial Accounting</w:t>
            </w:r>
          </w:p>
        </w:tc>
        <w:tc>
          <w:tcPr>
            <w:tcW w:w="6600" w:type="dxa"/>
            <w:tcBorders>
              <w:top w:val="nil"/>
              <w:left w:val="nil"/>
              <w:bottom w:val="nil"/>
              <w:right w:val="nil"/>
            </w:tcBorders>
            <w:shd w:val="clear" w:color="auto" w:fill="auto"/>
            <w:hideMark/>
          </w:tcPr>
          <w:p w14:paraId="19DD4DCB" w14:textId="77777777" w:rsidR="00640C37" w:rsidRPr="000F4903" w:rsidRDefault="00640C37" w:rsidP="006603DC">
            <w:pPr>
              <w:spacing w:line="240" w:lineRule="auto"/>
              <w:rPr>
                <w:rFonts w:ascii="Times New Roman" w:eastAsia="Times New Roman" w:hAnsi="Times New Roman" w:cs="Times New Roman"/>
                <w:color w:val="000000"/>
                <w:sz w:val="24"/>
                <w:szCs w:val="24"/>
                <w:lang w:val="en-US"/>
              </w:rPr>
            </w:pPr>
            <w:r w:rsidRPr="000F4903">
              <w:rPr>
                <w:rFonts w:ascii="Times New Roman" w:eastAsia="Times New Roman" w:hAnsi="Times New Roman" w:cs="Times New Roman"/>
                <w:color w:val="000000"/>
                <w:sz w:val="24"/>
                <w:szCs w:val="24"/>
                <w:lang w:val="en-US"/>
              </w:rPr>
              <w:t xml:space="preserve">“The study of concepts and procedures for preparation of </w:t>
            </w:r>
            <w:proofErr w:type="gramStart"/>
            <w:r w:rsidRPr="000F4903">
              <w:rPr>
                <w:rFonts w:ascii="Times New Roman" w:eastAsia="Times New Roman" w:hAnsi="Times New Roman" w:cs="Times New Roman"/>
                <w:color w:val="000000"/>
                <w:sz w:val="24"/>
                <w:szCs w:val="24"/>
                <w:lang w:val="en-US"/>
              </w:rPr>
              <w:t>general purpose</w:t>
            </w:r>
            <w:proofErr w:type="gramEnd"/>
            <w:r w:rsidRPr="000F4903">
              <w:rPr>
                <w:rFonts w:ascii="Times New Roman" w:eastAsia="Times New Roman" w:hAnsi="Times New Roman" w:cs="Times New Roman"/>
                <w:color w:val="000000"/>
                <w:sz w:val="24"/>
                <w:szCs w:val="24"/>
                <w:lang w:val="en-US"/>
              </w:rPr>
              <w:t xml:space="preserve"> financial statements using generally accepted accounting principles” (East Central University, 2022, p. 210).</w:t>
            </w:r>
          </w:p>
        </w:tc>
      </w:tr>
      <w:tr w:rsidR="00640C37" w:rsidRPr="000F4903" w14:paraId="150BD1CE" w14:textId="77777777" w:rsidTr="00A02780">
        <w:trPr>
          <w:trHeight w:val="1360"/>
        </w:trPr>
        <w:tc>
          <w:tcPr>
            <w:tcW w:w="2740" w:type="dxa"/>
            <w:tcBorders>
              <w:top w:val="nil"/>
              <w:left w:val="nil"/>
              <w:bottom w:val="nil"/>
              <w:right w:val="nil"/>
            </w:tcBorders>
            <w:shd w:val="clear" w:color="auto" w:fill="auto"/>
            <w:hideMark/>
          </w:tcPr>
          <w:p w14:paraId="051F06EF" w14:textId="77777777" w:rsidR="00640C37" w:rsidRPr="000F4903" w:rsidRDefault="00640C37" w:rsidP="006603DC">
            <w:pPr>
              <w:spacing w:line="240" w:lineRule="auto"/>
              <w:rPr>
                <w:rFonts w:ascii="Times New Roman" w:eastAsia="Times New Roman" w:hAnsi="Times New Roman" w:cs="Times New Roman"/>
                <w:color w:val="000000"/>
                <w:sz w:val="24"/>
                <w:szCs w:val="24"/>
                <w:lang w:val="en-US"/>
              </w:rPr>
            </w:pPr>
            <w:r w:rsidRPr="000F4903">
              <w:rPr>
                <w:rFonts w:ascii="Times New Roman" w:eastAsia="Times New Roman" w:hAnsi="Times New Roman" w:cs="Times New Roman"/>
                <w:color w:val="000000"/>
                <w:sz w:val="24"/>
                <w:szCs w:val="24"/>
                <w:lang w:val="en-US"/>
              </w:rPr>
              <w:t>Introduction to Managerial Accounting</w:t>
            </w:r>
          </w:p>
        </w:tc>
        <w:tc>
          <w:tcPr>
            <w:tcW w:w="6600" w:type="dxa"/>
            <w:tcBorders>
              <w:top w:val="nil"/>
              <w:left w:val="nil"/>
              <w:bottom w:val="nil"/>
              <w:right w:val="nil"/>
            </w:tcBorders>
            <w:shd w:val="clear" w:color="auto" w:fill="auto"/>
            <w:hideMark/>
          </w:tcPr>
          <w:p w14:paraId="1259AB43" w14:textId="77777777" w:rsidR="00640C37" w:rsidRPr="000F4903" w:rsidRDefault="00640C37" w:rsidP="006603DC">
            <w:pPr>
              <w:spacing w:line="240" w:lineRule="auto"/>
              <w:rPr>
                <w:rFonts w:ascii="Times New Roman" w:eastAsia="Times New Roman" w:hAnsi="Times New Roman" w:cs="Times New Roman"/>
                <w:color w:val="000000"/>
                <w:sz w:val="24"/>
                <w:szCs w:val="24"/>
                <w:lang w:val="en-US"/>
              </w:rPr>
            </w:pPr>
            <w:r w:rsidRPr="000F4903">
              <w:rPr>
                <w:rFonts w:ascii="Times New Roman" w:eastAsia="Times New Roman" w:hAnsi="Times New Roman" w:cs="Times New Roman"/>
                <w:color w:val="000000"/>
                <w:sz w:val="24"/>
                <w:szCs w:val="24"/>
                <w:lang w:val="en-US"/>
              </w:rPr>
              <w:t>“Accounting information from the perspective of management users with an emphasis on data accumulation for product costing, planning, and performance evaluation and control” (Oregon State University, 2023, p. 1910).</w:t>
            </w:r>
          </w:p>
        </w:tc>
      </w:tr>
      <w:tr w:rsidR="00640C37" w:rsidRPr="000F4903" w14:paraId="6B5CC5E0" w14:textId="77777777" w:rsidTr="00A02780">
        <w:trPr>
          <w:trHeight w:val="2040"/>
        </w:trPr>
        <w:tc>
          <w:tcPr>
            <w:tcW w:w="2740" w:type="dxa"/>
            <w:tcBorders>
              <w:top w:val="nil"/>
              <w:left w:val="nil"/>
              <w:bottom w:val="nil"/>
              <w:right w:val="nil"/>
            </w:tcBorders>
            <w:shd w:val="clear" w:color="auto" w:fill="auto"/>
            <w:hideMark/>
          </w:tcPr>
          <w:p w14:paraId="017C829D" w14:textId="77777777" w:rsidR="00640C37" w:rsidRPr="000F4903" w:rsidRDefault="00640C37" w:rsidP="006603DC">
            <w:pPr>
              <w:spacing w:line="240" w:lineRule="auto"/>
              <w:rPr>
                <w:rFonts w:ascii="Times New Roman" w:eastAsia="Times New Roman" w:hAnsi="Times New Roman" w:cs="Times New Roman"/>
                <w:color w:val="000000"/>
                <w:sz w:val="24"/>
                <w:szCs w:val="24"/>
                <w:lang w:val="en-US"/>
              </w:rPr>
            </w:pPr>
            <w:r w:rsidRPr="000F4903">
              <w:rPr>
                <w:rFonts w:ascii="Times New Roman" w:eastAsia="Times New Roman" w:hAnsi="Times New Roman" w:cs="Times New Roman"/>
                <w:color w:val="000000"/>
                <w:sz w:val="24"/>
                <w:szCs w:val="24"/>
                <w:lang w:val="en-US"/>
              </w:rPr>
              <w:lastRenderedPageBreak/>
              <w:t>Introduction to Microeconomics</w:t>
            </w:r>
          </w:p>
        </w:tc>
        <w:tc>
          <w:tcPr>
            <w:tcW w:w="6600" w:type="dxa"/>
            <w:tcBorders>
              <w:top w:val="nil"/>
              <w:left w:val="nil"/>
              <w:bottom w:val="nil"/>
              <w:right w:val="nil"/>
            </w:tcBorders>
            <w:shd w:val="clear" w:color="auto" w:fill="auto"/>
            <w:hideMark/>
          </w:tcPr>
          <w:p w14:paraId="20AB6C0C" w14:textId="77777777" w:rsidR="00640C37" w:rsidRPr="000F4903" w:rsidRDefault="00640C37" w:rsidP="006603DC">
            <w:pPr>
              <w:spacing w:line="240" w:lineRule="auto"/>
              <w:rPr>
                <w:rFonts w:ascii="Times New Roman" w:eastAsia="Times New Roman" w:hAnsi="Times New Roman" w:cs="Times New Roman"/>
                <w:color w:val="000000"/>
                <w:sz w:val="24"/>
                <w:szCs w:val="24"/>
                <w:lang w:val="en-US"/>
              </w:rPr>
            </w:pPr>
            <w:r w:rsidRPr="000F4903">
              <w:rPr>
                <w:rFonts w:ascii="Times New Roman" w:eastAsia="Times New Roman" w:hAnsi="Times New Roman" w:cs="Times New Roman"/>
                <w:color w:val="000000"/>
                <w:sz w:val="24"/>
                <w:szCs w:val="24"/>
                <w:lang w:val="en-US"/>
              </w:rPr>
              <w:t>“Nature, method, and scope of economic analysis; economic scarcity, resources; specialization and trade; supply and demand; price and output determination in the product and resource markets; market structures; costs and profits, income discrimination, inequality, poverty; externalities and public goods” (Minot State University, 2023, p. 269).</w:t>
            </w:r>
          </w:p>
        </w:tc>
      </w:tr>
      <w:tr w:rsidR="00640C37" w:rsidRPr="000F4903" w14:paraId="782B5EA9" w14:textId="77777777" w:rsidTr="00A02780">
        <w:trPr>
          <w:trHeight w:val="1360"/>
        </w:trPr>
        <w:tc>
          <w:tcPr>
            <w:tcW w:w="2740" w:type="dxa"/>
            <w:tcBorders>
              <w:top w:val="nil"/>
              <w:left w:val="nil"/>
              <w:bottom w:val="nil"/>
              <w:right w:val="nil"/>
            </w:tcBorders>
            <w:shd w:val="clear" w:color="auto" w:fill="auto"/>
            <w:hideMark/>
          </w:tcPr>
          <w:p w14:paraId="75F2C9EC" w14:textId="77777777" w:rsidR="00640C37" w:rsidRPr="000F4903" w:rsidRDefault="00640C37" w:rsidP="006603DC">
            <w:pPr>
              <w:spacing w:line="240" w:lineRule="auto"/>
              <w:rPr>
                <w:rFonts w:ascii="Times New Roman" w:eastAsia="Times New Roman" w:hAnsi="Times New Roman" w:cs="Times New Roman"/>
                <w:color w:val="000000"/>
                <w:sz w:val="24"/>
                <w:szCs w:val="24"/>
                <w:lang w:val="en-US"/>
              </w:rPr>
            </w:pPr>
            <w:r w:rsidRPr="000F4903">
              <w:rPr>
                <w:rFonts w:ascii="Times New Roman" w:eastAsia="Times New Roman" w:hAnsi="Times New Roman" w:cs="Times New Roman"/>
                <w:color w:val="000000"/>
                <w:sz w:val="24"/>
                <w:szCs w:val="24"/>
                <w:lang w:val="en-US"/>
              </w:rPr>
              <w:t>Introduction to Macroeconomics</w:t>
            </w:r>
          </w:p>
        </w:tc>
        <w:tc>
          <w:tcPr>
            <w:tcW w:w="6600" w:type="dxa"/>
            <w:tcBorders>
              <w:top w:val="nil"/>
              <w:left w:val="nil"/>
              <w:bottom w:val="nil"/>
              <w:right w:val="nil"/>
            </w:tcBorders>
            <w:shd w:val="clear" w:color="auto" w:fill="auto"/>
            <w:hideMark/>
          </w:tcPr>
          <w:p w14:paraId="7E3952D3" w14:textId="77777777" w:rsidR="00640C37" w:rsidRPr="000F4903" w:rsidRDefault="00640C37" w:rsidP="006603DC">
            <w:pPr>
              <w:spacing w:line="240" w:lineRule="auto"/>
              <w:rPr>
                <w:rFonts w:ascii="Times New Roman" w:eastAsia="Times New Roman" w:hAnsi="Times New Roman" w:cs="Times New Roman"/>
                <w:color w:val="0A0A0A"/>
                <w:sz w:val="24"/>
                <w:szCs w:val="24"/>
                <w:lang w:val="en-US"/>
              </w:rPr>
            </w:pPr>
            <w:r w:rsidRPr="000F4903">
              <w:rPr>
                <w:rFonts w:ascii="Times New Roman" w:eastAsia="Times New Roman" w:hAnsi="Times New Roman" w:cs="Times New Roman"/>
                <w:color w:val="0A0A0A"/>
                <w:sz w:val="24"/>
                <w:szCs w:val="24"/>
                <w:lang w:val="en-US"/>
              </w:rPr>
              <w:t>“Cash flow and financial statement analysis and fundamental managerial accounting principles related to product costing and use of information in organizational decision-making” (</w:t>
            </w:r>
            <w:r w:rsidRPr="000F4903">
              <w:rPr>
                <w:rFonts w:ascii="Times New Roman" w:eastAsia="Times New Roman" w:hAnsi="Times New Roman" w:cs="Times New Roman"/>
                <w:color w:val="000000"/>
                <w:sz w:val="24"/>
                <w:szCs w:val="24"/>
                <w:lang w:val="en-US"/>
              </w:rPr>
              <w:t xml:space="preserve">University of Louisiana at Monroe, 2023, </w:t>
            </w:r>
            <w:r w:rsidRPr="000F4903">
              <w:rPr>
                <w:rFonts w:ascii="Times New Roman" w:eastAsia="Times New Roman" w:hAnsi="Times New Roman" w:cs="Times New Roman"/>
                <w:color w:val="0A0A0A"/>
                <w:sz w:val="24"/>
                <w:szCs w:val="24"/>
                <w:lang w:val="en-US"/>
              </w:rPr>
              <w:t>Undergraduate Online Catalog).</w:t>
            </w:r>
          </w:p>
        </w:tc>
      </w:tr>
      <w:tr w:rsidR="00640C37" w:rsidRPr="000F4903" w14:paraId="77310E0F" w14:textId="77777777" w:rsidTr="00A02780">
        <w:trPr>
          <w:trHeight w:val="1740"/>
        </w:trPr>
        <w:tc>
          <w:tcPr>
            <w:tcW w:w="2740" w:type="dxa"/>
            <w:tcBorders>
              <w:top w:val="nil"/>
              <w:left w:val="nil"/>
              <w:bottom w:val="nil"/>
              <w:right w:val="nil"/>
            </w:tcBorders>
            <w:shd w:val="clear" w:color="auto" w:fill="auto"/>
            <w:hideMark/>
          </w:tcPr>
          <w:p w14:paraId="32DB7CE5" w14:textId="77777777" w:rsidR="00640C37" w:rsidRPr="000F4903" w:rsidRDefault="00640C37" w:rsidP="006603DC">
            <w:pPr>
              <w:spacing w:line="240" w:lineRule="auto"/>
              <w:rPr>
                <w:rFonts w:ascii="Times New Roman" w:eastAsia="Times New Roman" w:hAnsi="Times New Roman" w:cs="Times New Roman"/>
                <w:color w:val="000000"/>
                <w:sz w:val="24"/>
                <w:szCs w:val="24"/>
                <w:lang w:val="en-US"/>
              </w:rPr>
            </w:pPr>
            <w:r w:rsidRPr="000F4903">
              <w:rPr>
                <w:rFonts w:ascii="Times New Roman" w:eastAsia="Times New Roman" w:hAnsi="Times New Roman" w:cs="Times New Roman"/>
                <w:color w:val="000000"/>
                <w:sz w:val="24"/>
                <w:szCs w:val="24"/>
                <w:lang w:val="en-US"/>
              </w:rPr>
              <w:t>Business Law</w:t>
            </w:r>
          </w:p>
        </w:tc>
        <w:tc>
          <w:tcPr>
            <w:tcW w:w="6600" w:type="dxa"/>
            <w:tcBorders>
              <w:top w:val="nil"/>
              <w:left w:val="nil"/>
              <w:bottom w:val="nil"/>
              <w:right w:val="nil"/>
            </w:tcBorders>
            <w:shd w:val="clear" w:color="auto" w:fill="auto"/>
            <w:hideMark/>
          </w:tcPr>
          <w:p w14:paraId="03A3067C" w14:textId="633CF1DA" w:rsidR="00640C37" w:rsidRPr="000F4903" w:rsidRDefault="00640C37" w:rsidP="006603DC">
            <w:pPr>
              <w:spacing w:line="240" w:lineRule="auto"/>
              <w:rPr>
                <w:rFonts w:ascii="Times New Roman" w:eastAsia="Times New Roman" w:hAnsi="Times New Roman" w:cs="Times New Roman"/>
                <w:color w:val="000000"/>
                <w:sz w:val="24"/>
                <w:szCs w:val="24"/>
                <w:lang w:val="en-US"/>
              </w:rPr>
            </w:pPr>
            <w:r w:rsidRPr="000F4903">
              <w:rPr>
                <w:rFonts w:ascii="Times New Roman" w:eastAsia="Times New Roman" w:hAnsi="Times New Roman" w:cs="Times New Roman"/>
                <w:color w:val="000000"/>
                <w:sz w:val="24"/>
                <w:szCs w:val="24"/>
                <w:lang w:val="en-US"/>
              </w:rPr>
              <w:t>“A study of the various processes available to resolve business disputes and an exploration of complex legal relationships that affect business, including contracts, business formations, employment, and torts and consumer law” (Slippery Rock University, 2023, Undergraduate Online Catalog).</w:t>
            </w:r>
          </w:p>
          <w:p w14:paraId="29532EA4" w14:textId="77777777" w:rsidR="00640C37" w:rsidRPr="000F4903" w:rsidRDefault="00640C37" w:rsidP="006603DC">
            <w:pPr>
              <w:spacing w:line="240" w:lineRule="auto"/>
              <w:rPr>
                <w:rFonts w:ascii="Times New Roman" w:eastAsia="Times New Roman" w:hAnsi="Times New Roman" w:cs="Times New Roman"/>
                <w:color w:val="000000"/>
                <w:sz w:val="24"/>
                <w:szCs w:val="24"/>
                <w:lang w:val="en-US"/>
              </w:rPr>
            </w:pPr>
          </w:p>
        </w:tc>
      </w:tr>
      <w:tr w:rsidR="00640C37" w:rsidRPr="000F4903" w14:paraId="170D1AC6" w14:textId="77777777" w:rsidTr="00A02780">
        <w:trPr>
          <w:trHeight w:val="1360"/>
        </w:trPr>
        <w:tc>
          <w:tcPr>
            <w:tcW w:w="2740" w:type="dxa"/>
            <w:tcBorders>
              <w:top w:val="nil"/>
              <w:left w:val="nil"/>
              <w:bottom w:val="nil"/>
              <w:right w:val="nil"/>
            </w:tcBorders>
            <w:shd w:val="clear" w:color="auto" w:fill="auto"/>
            <w:hideMark/>
          </w:tcPr>
          <w:p w14:paraId="2FF55667" w14:textId="77777777" w:rsidR="00640C37" w:rsidRPr="000F4903" w:rsidRDefault="00640C37" w:rsidP="006603DC">
            <w:pPr>
              <w:spacing w:line="240" w:lineRule="auto"/>
              <w:rPr>
                <w:rFonts w:ascii="Times New Roman" w:eastAsia="Times New Roman" w:hAnsi="Times New Roman" w:cs="Times New Roman"/>
                <w:color w:val="000000"/>
                <w:sz w:val="24"/>
                <w:szCs w:val="24"/>
                <w:lang w:val="en-US"/>
              </w:rPr>
            </w:pPr>
            <w:r w:rsidRPr="000F4903">
              <w:rPr>
                <w:rFonts w:ascii="Times New Roman" w:eastAsia="Times New Roman" w:hAnsi="Times New Roman" w:cs="Times New Roman"/>
                <w:color w:val="000000"/>
                <w:sz w:val="24"/>
                <w:szCs w:val="24"/>
                <w:lang w:val="en-US"/>
              </w:rPr>
              <w:t>Business Communication</w:t>
            </w:r>
          </w:p>
        </w:tc>
        <w:tc>
          <w:tcPr>
            <w:tcW w:w="6600" w:type="dxa"/>
            <w:tcBorders>
              <w:top w:val="nil"/>
              <w:left w:val="nil"/>
              <w:bottom w:val="nil"/>
              <w:right w:val="nil"/>
            </w:tcBorders>
            <w:shd w:val="clear" w:color="auto" w:fill="auto"/>
            <w:hideMark/>
          </w:tcPr>
          <w:p w14:paraId="7200781E" w14:textId="77777777" w:rsidR="00640C37" w:rsidRPr="000F4903" w:rsidRDefault="00640C37" w:rsidP="006603DC">
            <w:pPr>
              <w:spacing w:line="240" w:lineRule="auto"/>
              <w:rPr>
                <w:rFonts w:ascii="Times New Roman" w:eastAsia="Times New Roman" w:hAnsi="Times New Roman" w:cs="Times New Roman"/>
                <w:color w:val="000000"/>
                <w:sz w:val="24"/>
                <w:szCs w:val="24"/>
                <w:lang w:val="en-US"/>
              </w:rPr>
            </w:pPr>
            <w:r w:rsidRPr="000F4903">
              <w:rPr>
                <w:rFonts w:ascii="Times New Roman" w:eastAsia="Times New Roman" w:hAnsi="Times New Roman" w:cs="Times New Roman"/>
                <w:color w:val="000000"/>
                <w:sz w:val="24"/>
                <w:szCs w:val="24"/>
                <w:lang w:val="en-US"/>
              </w:rPr>
              <w:t>“</w:t>
            </w:r>
            <w:r w:rsidRPr="000F4903">
              <w:rPr>
                <w:rFonts w:ascii="Times New Roman" w:eastAsia="Times New Roman" w:hAnsi="Times New Roman" w:cs="Times New Roman"/>
                <w:color w:val="1C1C1C"/>
                <w:sz w:val="24"/>
                <w:szCs w:val="24"/>
                <w:lang w:val="en-US"/>
              </w:rPr>
              <w:t xml:space="preserve">Students will obtain the knowledge and ability to use writing and oral communication skills in a professional environment to effectively persuade others and to mobilize action among various organizational stakeholders” </w:t>
            </w:r>
            <w:r w:rsidRPr="000F4903">
              <w:rPr>
                <w:rFonts w:ascii="Times New Roman" w:eastAsia="Times New Roman" w:hAnsi="Times New Roman" w:cs="Times New Roman"/>
                <w:color w:val="000000"/>
                <w:sz w:val="24"/>
                <w:szCs w:val="24"/>
                <w:lang w:val="en-US"/>
              </w:rPr>
              <w:t>(University of Akron, 2023, p. 734).</w:t>
            </w:r>
          </w:p>
        </w:tc>
      </w:tr>
      <w:tr w:rsidR="00640C37" w:rsidRPr="000F4903" w14:paraId="67845931" w14:textId="77777777" w:rsidTr="00A02780">
        <w:trPr>
          <w:trHeight w:val="1360"/>
        </w:trPr>
        <w:tc>
          <w:tcPr>
            <w:tcW w:w="2740" w:type="dxa"/>
            <w:tcBorders>
              <w:top w:val="nil"/>
              <w:left w:val="nil"/>
              <w:bottom w:val="nil"/>
              <w:right w:val="nil"/>
            </w:tcBorders>
            <w:shd w:val="clear" w:color="auto" w:fill="auto"/>
            <w:hideMark/>
          </w:tcPr>
          <w:p w14:paraId="6CC8EBC7" w14:textId="77777777" w:rsidR="00640C37" w:rsidRPr="000F4903" w:rsidRDefault="00640C37" w:rsidP="006603DC">
            <w:pPr>
              <w:spacing w:line="240" w:lineRule="auto"/>
              <w:rPr>
                <w:rFonts w:ascii="Times New Roman" w:eastAsia="Times New Roman" w:hAnsi="Times New Roman" w:cs="Times New Roman"/>
                <w:color w:val="000000"/>
                <w:sz w:val="24"/>
                <w:szCs w:val="24"/>
                <w:lang w:val="en-US"/>
              </w:rPr>
            </w:pPr>
            <w:r w:rsidRPr="000F4903">
              <w:rPr>
                <w:rFonts w:ascii="Times New Roman" w:eastAsia="Times New Roman" w:hAnsi="Times New Roman" w:cs="Times New Roman"/>
                <w:color w:val="000000"/>
                <w:sz w:val="24"/>
                <w:szCs w:val="24"/>
              </w:rPr>
              <w:t>Information Systems</w:t>
            </w:r>
          </w:p>
        </w:tc>
        <w:tc>
          <w:tcPr>
            <w:tcW w:w="6600" w:type="dxa"/>
            <w:tcBorders>
              <w:top w:val="nil"/>
              <w:left w:val="nil"/>
              <w:bottom w:val="nil"/>
              <w:right w:val="nil"/>
            </w:tcBorders>
            <w:shd w:val="clear" w:color="auto" w:fill="auto"/>
            <w:hideMark/>
          </w:tcPr>
          <w:p w14:paraId="730A26ED" w14:textId="77777777" w:rsidR="00640C37" w:rsidRPr="000F4903" w:rsidRDefault="00640C37" w:rsidP="006603DC">
            <w:pPr>
              <w:spacing w:line="240" w:lineRule="auto"/>
              <w:rPr>
                <w:rFonts w:ascii="Times New Roman" w:eastAsia="Times New Roman" w:hAnsi="Times New Roman" w:cs="Times New Roman"/>
                <w:color w:val="000000"/>
                <w:sz w:val="24"/>
                <w:szCs w:val="24"/>
                <w:lang w:val="en-US"/>
              </w:rPr>
            </w:pPr>
            <w:r w:rsidRPr="000F4903">
              <w:rPr>
                <w:rFonts w:ascii="Times New Roman" w:eastAsia="Times New Roman" w:hAnsi="Times New Roman" w:cs="Times New Roman"/>
                <w:color w:val="000000"/>
                <w:sz w:val="24"/>
                <w:szCs w:val="24"/>
              </w:rPr>
              <w:t>“This course introduces the student to computer information science and its applications. The student develops literacy in the computer and its uses” (Fitchburg State University, 2023, Undergraduate Online Catalog).</w:t>
            </w:r>
          </w:p>
        </w:tc>
      </w:tr>
      <w:tr w:rsidR="00640C37" w:rsidRPr="000F4903" w14:paraId="4B393BA6" w14:textId="77777777" w:rsidTr="00A02780">
        <w:trPr>
          <w:trHeight w:val="1020"/>
        </w:trPr>
        <w:tc>
          <w:tcPr>
            <w:tcW w:w="2740" w:type="dxa"/>
            <w:tcBorders>
              <w:top w:val="nil"/>
              <w:left w:val="nil"/>
              <w:bottom w:val="nil"/>
              <w:right w:val="nil"/>
            </w:tcBorders>
            <w:shd w:val="clear" w:color="auto" w:fill="auto"/>
            <w:hideMark/>
          </w:tcPr>
          <w:p w14:paraId="5B5E99D2" w14:textId="77777777" w:rsidR="00640C37" w:rsidRPr="000F4903" w:rsidRDefault="00640C37" w:rsidP="006603DC">
            <w:pPr>
              <w:spacing w:line="240" w:lineRule="auto"/>
              <w:rPr>
                <w:rFonts w:ascii="Times New Roman" w:eastAsia="Times New Roman" w:hAnsi="Times New Roman" w:cs="Times New Roman"/>
                <w:color w:val="000000"/>
                <w:sz w:val="24"/>
                <w:szCs w:val="24"/>
                <w:lang w:val="en-US"/>
              </w:rPr>
            </w:pPr>
            <w:r w:rsidRPr="000F4903">
              <w:rPr>
                <w:rFonts w:ascii="Times New Roman" w:eastAsia="Times New Roman" w:hAnsi="Times New Roman" w:cs="Times New Roman"/>
                <w:color w:val="000000"/>
                <w:sz w:val="24"/>
                <w:szCs w:val="24"/>
              </w:rPr>
              <w:t>Principles of Marketing</w:t>
            </w:r>
          </w:p>
        </w:tc>
        <w:tc>
          <w:tcPr>
            <w:tcW w:w="6600" w:type="dxa"/>
            <w:tcBorders>
              <w:top w:val="nil"/>
              <w:left w:val="nil"/>
              <w:bottom w:val="nil"/>
              <w:right w:val="nil"/>
            </w:tcBorders>
            <w:shd w:val="clear" w:color="auto" w:fill="auto"/>
            <w:hideMark/>
          </w:tcPr>
          <w:p w14:paraId="573FF224" w14:textId="77777777" w:rsidR="00640C37" w:rsidRPr="000F4903" w:rsidRDefault="00640C37" w:rsidP="006603DC">
            <w:pPr>
              <w:spacing w:line="240" w:lineRule="auto"/>
              <w:rPr>
                <w:rFonts w:ascii="Times New Roman" w:eastAsia="Times New Roman" w:hAnsi="Times New Roman" w:cs="Times New Roman"/>
                <w:color w:val="000000"/>
                <w:sz w:val="24"/>
                <w:szCs w:val="24"/>
                <w:lang w:val="en-US"/>
              </w:rPr>
            </w:pPr>
            <w:r w:rsidRPr="000F4903">
              <w:rPr>
                <w:rFonts w:ascii="Times New Roman" w:eastAsia="Times New Roman" w:hAnsi="Times New Roman" w:cs="Times New Roman"/>
                <w:color w:val="000000"/>
                <w:sz w:val="24"/>
                <w:szCs w:val="24"/>
              </w:rPr>
              <w:t>“This course introduces the principles of marketing, particularly those applicable to micromarketing”  (Lander University, 2023, p. 381).</w:t>
            </w:r>
          </w:p>
        </w:tc>
      </w:tr>
      <w:tr w:rsidR="00640C37" w:rsidRPr="000F4903" w14:paraId="6C79F2F4" w14:textId="77777777" w:rsidTr="00A02780">
        <w:trPr>
          <w:trHeight w:val="1360"/>
        </w:trPr>
        <w:tc>
          <w:tcPr>
            <w:tcW w:w="2740" w:type="dxa"/>
            <w:tcBorders>
              <w:top w:val="nil"/>
              <w:left w:val="nil"/>
              <w:bottom w:val="nil"/>
              <w:right w:val="nil"/>
            </w:tcBorders>
            <w:shd w:val="clear" w:color="auto" w:fill="auto"/>
            <w:hideMark/>
          </w:tcPr>
          <w:p w14:paraId="6DB230B6" w14:textId="77777777" w:rsidR="00640C37" w:rsidRPr="000F4903" w:rsidRDefault="00640C37" w:rsidP="006603DC">
            <w:pPr>
              <w:spacing w:line="240" w:lineRule="auto"/>
              <w:rPr>
                <w:rFonts w:ascii="Times New Roman" w:eastAsia="Times New Roman" w:hAnsi="Times New Roman" w:cs="Times New Roman"/>
                <w:color w:val="000000"/>
                <w:sz w:val="24"/>
                <w:szCs w:val="24"/>
                <w:lang w:val="en-US"/>
              </w:rPr>
            </w:pPr>
            <w:r w:rsidRPr="000F4903">
              <w:rPr>
                <w:rFonts w:ascii="Times New Roman" w:eastAsia="Times New Roman" w:hAnsi="Times New Roman" w:cs="Times New Roman"/>
                <w:color w:val="000000"/>
                <w:sz w:val="24"/>
                <w:szCs w:val="24"/>
              </w:rPr>
              <w:t>Principles of Finance</w:t>
            </w:r>
          </w:p>
        </w:tc>
        <w:tc>
          <w:tcPr>
            <w:tcW w:w="6600" w:type="dxa"/>
            <w:tcBorders>
              <w:top w:val="nil"/>
              <w:left w:val="nil"/>
              <w:bottom w:val="nil"/>
              <w:right w:val="nil"/>
            </w:tcBorders>
            <w:shd w:val="clear" w:color="auto" w:fill="auto"/>
            <w:hideMark/>
          </w:tcPr>
          <w:p w14:paraId="6803950D" w14:textId="77777777" w:rsidR="00640C37" w:rsidRPr="000F4903" w:rsidRDefault="00640C37" w:rsidP="006603DC">
            <w:pPr>
              <w:spacing w:line="240" w:lineRule="auto"/>
              <w:rPr>
                <w:rFonts w:ascii="Times New Roman" w:eastAsia="Times New Roman" w:hAnsi="Times New Roman" w:cs="Times New Roman"/>
                <w:color w:val="000000"/>
                <w:sz w:val="24"/>
                <w:szCs w:val="24"/>
                <w:lang w:val="en-US"/>
              </w:rPr>
            </w:pPr>
            <w:r w:rsidRPr="000F4903">
              <w:rPr>
                <w:rFonts w:ascii="Times New Roman" w:eastAsia="Times New Roman" w:hAnsi="Times New Roman" w:cs="Times New Roman"/>
                <w:color w:val="000000"/>
                <w:sz w:val="24"/>
                <w:szCs w:val="24"/>
              </w:rPr>
              <w:t>“The organization of corporations in modern business; growth of the business organizations; current financing, insolvency, receiverships, and reorganizations” (Western New Mexico University, 2023, Undergraduate Online Catalog).</w:t>
            </w:r>
          </w:p>
        </w:tc>
      </w:tr>
      <w:tr w:rsidR="00640C37" w:rsidRPr="000F4903" w14:paraId="3153ADC1" w14:textId="77777777" w:rsidTr="00A02780">
        <w:trPr>
          <w:trHeight w:val="1360"/>
        </w:trPr>
        <w:tc>
          <w:tcPr>
            <w:tcW w:w="2740" w:type="dxa"/>
            <w:tcBorders>
              <w:top w:val="nil"/>
              <w:left w:val="nil"/>
              <w:bottom w:val="nil"/>
              <w:right w:val="nil"/>
            </w:tcBorders>
            <w:shd w:val="clear" w:color="auto" w:fill="auto"/>
            <w:hideMark/>
          </w:tcPr>
          <w:p w14:paraId="1D6A75AD" w14:textId="77777777" w:rsidR="00640C37" w:rsidRPr="000F4903" w:rsidRDefault="00640C37" w:rsidP="006603DC">
            <w:pPr>
              <w:spacing w:line="240" w:lineRule="auto"/>
              <w:rPr>
                <w:rFonts w:ascii="Times New Roman" w:eastAsia="Times New Roman" w:hAnsi="Times New Roman" w:cs="Times New Roman"/>
                <w:color w:val="000000"/>
                <w:sz w:val="24"/>
                <w:szCs w:val="24"/>
                <w:lang w:val="en-US"/>
              </w:rPr>
            </w:pPr>
            <w:r w:rsidRPr="000F4903">
              <w:rPr>
                <w:rFonts w:ascii="Times New Roman" w:eastAsia="Times New Roman" w:hAnsi="Times New Roman" w:cs="Times New Roman"/>
                <w:color w:val="000000"/>
                <w:sz w:val="24"/>
                <w:szCs w:val="24"/>
              </w:rPr>
              <w:t>Principles of Management</w:t>
            </w:r>
          </w:p>
        </w:tc>
        <w:tc>
          <w:tcPr>
            <w:tcW w:w="6600" w:type="dxa"/>
            <w:tcBorders>
              <w:top w:val="nil"/>
              <w:left w:val="nil"/>
              <w:bottom w:val="nil"/>
              <w:right w:val="nil"/>
            </w:tcBorders>
            <w:shd w:val="clear" w:color="auto" w:fill="auto"/>
            <w:hideMark/>
          </w:tcPr>
          <w:p w14:paraId="18312B37" w14:textId="77777777" w:rsidR="00640C37" w:rsidRPr="000F4903" w:rsidRDefault="00640C37" w:rsidP="006603DC">
            <w:pPr>
              <w:spacing w:line="240" w:lineRule="auto"/>
              <w:rPr>
                <w:rFonts w:ascii="Times New Roman" w:eastAsia="Times New Roman" w:hAnsi="Times New Roman" w:cs="Times New Roman"/>
                <w:color w:val="000000"/>
                <w:sz w:val="24"/>
                <w:szCs w:val="24"/>
                <w:lang w:val="en-US"/>
              </w:rPr>
            </w:pPr>
            <w:r w:rsidRPr="000F4903">
              <w:rPr>
                <w:rFonts w:ascii="Times New Roman" w:eastAsia="Times New Roman" w:hAnsi="Times New Roman" w:cs="Times New Roman"/>
                <w:color w:val="000000"/>
                <w:sz w:val="24"/>
                <w:szCs w:val="24"/>
              </w:rPr>
              <w:t>“Introduces the basic concepts and processes of management including the study of the legal, social, and political environment with an emphasis on the behavioral perspectives in organizations” (Dalton State University, 2023, Undergraduate Online Catalog).</w:t>
            </w:r>
          </w:p>
        </w:tc>
      </w:tr>
      <w:tr w:rsidR="00640C37" w:rsidRPr="000F4903" w14:paraId="2BA7F52B" w14:textId="77777777" w:rsidTr="00A02780">
        <w:trPr>
          <w:trHeight w:val="1360"/>
        </w:trPr>
        <w:tc>
          <w:tcPr>
            <w:tcW w:w="2740" w:type="dxa"/>
            <w:tcBorders>
              <w:top w:val="nil"/>
              <w:left w:val="nil"/>
              <w:bottom w:val="single" w:sz="4" w:space="0" w:color="auto"/>
              <w:right w:val="nil"/>
            </w:tcBorders>
            <w:shd w:val="clear" w:color="auto" w:fill="auto"/>
            <w:hideMark/>
          </w:tcPr>
          <w:p w14:paraId="723D979B" w14:textId="77777777" w:rsidR="00640C37" w:rsidRPr="000F4903" w:rsidRDefault="00640C37" w:rsidP="006603DC">
            <w:pPr>
              <w:spacing w:line="240" w:lineRule="auto"/>
              <w:rPr>
                <w:rFonts w:ascii="Times New Roman" w:eastAsia="Times New Roman" w:hAnsi="Times New Roman" w:cs="Times New Roman"/>
                <w:color w:val="000000"/>
                <w:sz w:val="24"/>
                <w:szCs w:val="24"/>
                <w:lang w:val="en-US"/>
              </w:rPr>
            </w:pPr>
            <w:r w:rsidRPr="000F4903">
              <w:rPr>
                <w:rFonts w:ascii="Times New Roman" w:eastAsia="Times New Roman" w:hAnsi="Times New Roman" w:cs="Times New Roman"/>
                <w:color w:val="000000"/>
                <w:sz w:val="24"/>
                <w:szCs w:val="24"/>
                <w:lang w:val="en-US"/>
              </w:rPr>
              <w:lastRenderedPageBreak/>
              <w:t>Business Statistics</w:t>
            </w:r>
          </w:p>
        </w:tc>
        <w:tc>
          <w:tcPr>
            <w:tcW w:w="6600" w:type="dxa"/>
            <w:tcBorders>
              <w:top w:val="nil"/>
              <w:left w:val="nil"/>
              <w:bottom w:val="single" w:sz="4" w:space="0" w:color="auto"/>
              <w:right w:val="nil"/>
            </w:tcBorders>
            <w:shd w:val="clear" w:color="auto" w:fill="auto"/>
            <w:hideMark/>
          </w:tcPr>
          <w:p w14:paraId="3FEE14FD" w14:textId="77777777" w:rsidR="00640C37" w:rsidRPr="000F4903" w:rsidRDefault="00640C37" w:rsidP="006603DC">
            <w:pPr>
              <w:spacing w:line="240" w:lineRule="auto"/>
              <w:rPr>
                <w:rFonts w:ascii="Times New Roman" w:eastAsia="Times New Roman" w:hAnsi="Times New Roman" w:cs="Times New Roman"/>
                <w:color w:val="000000"/>
                <w:sz w:val="24"/>
                <w:szCs w:val="24"/>
                <w:lang w:val="en-US"/>
              </w:rPr>
            </w:pPr>
            <w:r w:rsidRPr="000F4903">
              <w:rPr>
                <w:rFonts w:ascii="Times New Roman" w:eastAsia="Times New Roman" w:hAnsi="Times New Roman" w:cs="Times New Roman"/>
                <w:color w:val="000000"/>
                <w:sz w:val="24"/>
                <w:szCs w:val="24"/>
              </w:rPr>
              <w:t>“Introductory principles and methods in data analysis, probability, and hypothesis testing together with their applications to business” (University of Michigan-Flint, 2023, Undergraduate Online Catalog).</w:t>
            </w:r>
          </w:p>
        </w:tc>
      </w:tr>
      <w:tr w:rsidR="00640C37" w:rsidRPr="000F4903" w14:paraId="5E84CDBD" w14:textId="77777777" w:rsidTr="00A02780">
        <w:trPr>
          <w:trHeight w:val="320"/>
        </w:trPr>
        <w:tc>
          <w:tcPr>
            <w:tcW w:w="9340" w:type="dxa"/>
            <w:gridSpan w:val="2"/>
            <w:tcBorders>
              <w:top w:val="single" w:sz="4" w:space="0" w:color="auto"/>
              <w:left w:val="nil"/>
              <w:bottom w:val="nil"/>
              <w:right w:val="nil"/>
            </w:tcBorders>
            <w:shd w:val="clear" w:color="auto" w:fill="auto"/>
            <w:noWrap/>
            <w:vAlign w:val="bottom"/>
            <w:hideMark/>
          </w:tcPr>
          <w:p w14:paraId="6575427E" w14:textId="77777777" w:rsidR="00640C37" w:rsidRPr="000F4903" w:rsidRDefault="00640C37" w:rsidP="006603DC">
            <w:pPr>
              <w:spacing w:line="240" w:lineRule="auto"/>
              <w:rPr>
                <w:rFonts w:ascii="Times New Roman" w:eastAsia="Times New Roman" w:hAnsi="Times New Roman" w:cs="Times New Roman"/>
                <w:color w:val="000000"/>
                <w:sz w:val="24"/>
                <w:szCs w:val="24"/>
                <w:lang w:val="en-US"/>
              </w:rPr>
            </w:pPr>
            <w:r w:rsidRPr="000F4903">
              <w:rPr>
                <w:rFonts w:ascii="Times New Roman" w:eastAsia="Times New Roman" w:hAnsi="Times New Roman" w:cs="Times New Roman"/>
                <w:i/>
                <w:iCs/>
                <w:color w:val="000000"/>
                <w:sz w:val="24"/>
                <w:szCs w:val="24"/>
                <w:lang w:val="en-US"/>
              </w:rPr>
              <w:t>Note:</w:t>
            </w:r>
            <w:r w:rsidRPr="000F4903">
              <w:rPr>
                <w:rFonts w:ascii="Times New Roman" w:eastAsia="Times New Roman" w:hAnsi="Times New Roman" w:cs="Times New Roman"/>
                <w:color w:val="000000"/>
                <w:sz w:val="24"/>
                <w:szCs w:val="24"/>
                <w:lang w:val="en-US"/>
              </w:rPr>
              <w:t xml:space="preserve"> Universities have unique variations on course names and descriptions.</w:t>
            </w:r>
          </w:p>
        </w:tc>
      </w:tr>
    </w:tbl>
    <w:p w14:paraId="152CF492" w14:textId="50CB32E6" w:rsidR="00855D35" w:rsidRPr="000F4903" w:rsidRDefault="00855D35" w:rsidP="00037002">
      <w:pPr>
        <w:jc w:val="both"/>
        <w:rPr>
          <w:rFonts w:ascii="Times New Roman" w:hAnsi="Times New Roman" w:cs="Times New Roman"/>
          <w:sz w:val="24"/>
          <w:szCs w:val="24"/>
        </w:rPr>
      </w:pPr>
    </w:p>
    <w:p w14:paraId="2582702F" w14:textId="67FFA5A8" w:rsidR="00560E80" w:rsidRDefault="00560E80" w:rsidP="00037002">
      <w:pPr>
        <w:spacing w:line="240" w:lineRule="auto"/>
        <w:ind w:firstLine="720"/>
        <w:jc w:val="both"/>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t>Each curriculum choice is nuanced for respective universities, based on its individual learning goals for students. For example, some universities moved Economics courses into the overall social scien</w:t>
      </w:r>
      <w:r w:rsidR="000F4903" w:rsidRPr="000F4903">
        <w:rPr>
          <w:rFonts w:ascii="Times New Roman" w:eastAsia="Times New Roman" w:hAnsi="Times New Roman" w:cs="Times New Roman"/>
          <w:sz w:val="24"/>
          <w:szCs w:val="24"/>
        </w:rPr>
        <w:t>ce</w:t>
      </w:r>
      <w:r w:rsidRPr="000F4903">
        <w:rPr>
          <w:rFonts w:ascii="Times New Roman" w:eastAsia="Times New Roman" w:hAnsi="Times New Roman" w:cs="Times New Roman"/>
          <w:sz w:val="24"/>
          <w:szCs w:val="24"/>
        </w:rPr>
        <w:t>s</w:t>
      </w:r>
      <w:r w:rsidR="000F4903" w:rsidRPr="000F4903">
        <w:rPr>
          <w:rFonts w:ascii="Times New Roman" w:eastAsia="Times New Roman" w:hAnsi="Times New Roman" w:cs="Times New Roman"/>
          <w:sz w:val="24"/>
          <w:szCs w:val="24"/>
        </w:rPr>
        <w:t xml:space="preserve"> </w:t>
      </w:r>
      <w:r w:rsidRPr="000F4903">
        <w:rPr>
          <w:rFonts w:ascii="Times New Roman" w:eastAsia="Times New Roman" w:hAnsi="Times New Roman" w:cs="Times New Roman"/>
          <w:sz w:val="24"/>
          <w:szCs w:val="24"/>
        </w:rPr>
        <w:t>general education curriculum</w:t>
      </w:r>
      <w:r w:rsidR="000F4903" w:rsidRPr="000F4903">
        <w:rPr>
          <w:rFonts w:ascii="Times New Roman" w:eastAsia="Times New Roman" w:hAnsi="Times New Roman" w:cs="Times New Roman"/>
          <w:sz w:val="24"/>
          <w:szCs w:val="24"/>
        </w:rPr>
        <w:t>,</w:t>
      </w:r>
      <w:r w:rsidRPr="000F4903">
        <w:rPr>
          <w:rFonts w:ascii="Times New Roman" w:eastAsia="Times New Roman" w:hAnsi="Times New Roman" w:cs="Times New Roman"/>
          <w:sz w:val="24"/>
          <w:szCs w:val="24"/>
        </w:rPr>
        <w:t xml:space="preserve"> such as </w:t>
      </w:r>
      <w:r w:rsidRPr="000F4903">
        <w:rPr>
          <w:rFonts w:ascii="Times New Roman" w:eastAsia="Times New Roman" w:hAnsi="Times New Roman" w:cs="Times New Roman"/>
          <w:color w:val="000000" w:themeColor="text1"/>
          <w:sz w:val="24"/>
          <w:szCs w:val="24"/>
        </w:rPr>
        <w:t>Alabama State University</w:t>
      </w:r>
      <w:r w:rsidRPr="000F4903">
        <w:rPr>
          <w:rFonts w:ascii="Times New Roman" w:eastAsia="Times New Roman" w:hAnsi="Times New Roman" w:cs="Times New Roman"/>
          <w:sz w:val="24"/>
          <w:szCs w:val="24"/>
        </w:rPr>
        <w:t xml:space="preserve"> (2018) and </w:t>
      </w:r>
      <w:r w:rsidRPr="000F4903">
        <w:rPr>
          <w:rFonts w:ascii="Times New Roman" w:eastAsia="Times New Roman" w:hAnsi="Times New Roman" w:cs="Times New Roman"/>
          <w:color w:val="000000" w:themeColor="text1"/>
          <w:sz w:val="24"/>
          <w:szCs w:val="24"/>
        </w:rPr>
        <w:t xml:space="preserve">The University of Toledo (2020), </w:t>
      </w:r>
      <w:r w:rsidRPr="000F4903">
        <w:rPr>
          <w:rFonts w:ascii="Times New Roman" w:eastAsia="Times New Roman" w:hAnsi="Times New Roman" w:cs="Times New Roman"/>
          <w:sz w:val="24"/>
          <w:szCs w:val="24"/>
        </w:rPr>
        <w:t xml:space="preserve">thereby creating room in the business degree plan for further specialization in business fields. Contrarily, other universities house Economics within business programs and offer it as an option in general education social science courses to non-business majors. Decisions like this tend to be determined by various factors, including university focus, degrees offered, faculty availability, and political maneuvering for resources. </w:t>
      </w:r>
    </w:p>
    <w:p w14:paraId="55830B5A" w14:textId="77777777" w:rsidR="005A25EF" w:rsidRPr="000F4903" w:rsidRDefault="005A25EF" w:rsidP="00037002">
      <w:pPr>
        <w:spacing w:line="240" w:lineRule="auto"/>
        <w:ind w:firstLine="720"/>
        <w:jc w:val="both"/>
        <w:rPr>
          <w:rFonts w:ascii="Times New Roman" w:eastAsia="Times New Roman" w:hAnsi="Times New Roman" w:cs="Times New Roman"/>
          <w:sz w:val="24"/>
          <w:szCs w:val="24"/>
        </w:rPr>
      </w:pPr>
    </w:p>
    <w:p w14:paraId="181690B8" w14:textId="5224C15E" w:rsidR="00560E80" w:rsidRDefault="00560E80" w:rsidP="00037002">
      <w:pPr>
        <w:spacing w:line="240" w:lineRule="auto"/>
        <w:ind w:firstLine="720"/>
        <w:jc w:val="both"/>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t>Additionally, there is a history of sharp contrast between what business schools offer and require and what organizations need from graduates (</w:t>
      </w:r>
      <w:proofErr w:type="spellStart"/>
      <w:r w:rsidRPr="000F4903">
        <w:rPr>
          <w:rFonts w:ascii="Times New Roman" w:eastAsia="Times New Roman" w:hAnsi="Times New Roman" w:cs="Times New Roman"/>
          <w:sz w:val="24"/>
          <w:szCs w:val="24"/>
        </w:rPr>
        <w:t>Ellson</w:t>
      </w:r>
      <w:proofErr w:type="spellEnd"/>
      <w:r w:rsidRPr="000F4903">
        <w:rPr>
          <w:rFonts w:ascii="Times New Roman" w:eastAsia="Times New Roman" w:hAnsi="Times New Roman" w:cs="Times New Roman"/>
          <w:sz w:val="24"/>
          <w:szCs w:val="24"/>
        </w:rPr>
        <w:t xml:space="preserve">, 2009; </w:t>
      </w:r>
      <w:proofErr w:type="spellStart"/>
      <w:r w:rsidRPr="000F4903">
        <w:rPr>
          <w:rFonts w:ascii="Times New Roman" w:eastAsia="Times New Roman" w:hAnsi="Times New Roman" w:cs="Times New Roman"/>
          <w:sz w:val="24"/>
          <w:szCs w:val="24"/>
        </w:rPr>
        <w:t>Reibstein</w:t>
      </w:r>
      <w:proofErr w:type="spellEnd"/>
      <w:r w:rsidRPr="000F4903">
        <w:rPr>
          <w:rFonts w:ascii="Times New Roman" w:eastAsia="Times New Roman" w:hAnsi="Times New Roman" w:cs="Times New Roman"/>
          <w:sz w:val="24"/>
          <w:szCs w:val="24"/>
        </w:rPr>
        <w:t xml:space="preserve"> et al., 2009). This contrast is partly due to different emphases on how business schools </w:t>
      </w:r>
      <w:r w:rsidR="001D34EE">
        <w:rPr>
          <w:rFonts w:ascii="Times New Roman" w:eastAsia="Times New Roman" w:hAnsi="Times New Roman" w:cs="Times New Roman"/>
          <w:sz w:val="24"/>
          <w:szCs w:val="24"/>
        </w:rPr>
        <w:t xml:space="preserve">versus business </w:t>
      </w:r>
      <w:r w:rsidRPr="000F4903">
        <w:rPr>
          <w:rFonts w:ascii="Times New Roman" w:eastAsia="Times New Roman" w:hAnsi="Times New Roman" w:cs="Times New Roman"/>
          <w:sz w:val="24"/>
          <w:szCs w:val="24"/>
        </w:rPr>
        <w:t>measure success</w:t>
      </w:r>
      <w:r w:rsidR="001D34EE">
        <w:rPr>
          <w:rFonts w:ascii="Times New Roman" w:eastAsia="Times New Roman" w:hAnsi="Times New Roman" w:cs="Times New Roman"/>
          <w:sz w:val="24"/>
          <w:szCs w:val="24"/>
        </w:rPr>
        <w:t xml:space="preserve">. </w:t>
      </w:r>
      <w:r w:rsidRPr="000F4903">
        <w:rPr>
          <w:rFonts w:ascii="Times New Roman" w:eastAsia="Times New Roman" w:hAnsi="Times New Roman" w:cs="Times New Roman"/>
          <w:sz w:val="24"/>
          <w:szCs w:val="24"/>
        </w:rPr>
        <w:t xml:space="preserve">Bennis </w:t>
      </w:r>
      <w:r w:rsidR="001D34EE">
        <w:rPr>
          <w:rFonts w:ascii="Times New Roman" w:eastAsia="Times New Roman" w:hAnsi="Times New Roman" w:cs="Times New Roman"/>
          <w:sz w:val="24"/>
          <w:szCs w:val="24"/>
        </w:rPr>
        <w:t>and</w:t>
      </w:r>
      <w:r w:rsidRPr="000F4903">
        <w:rPr>
          <w:rFonts w:ascii="Times New Roman" w:eastAsia="Times New Roman" w:hAnsi="Times New Roman" w:cs="Times New Roman"/>
          <w:sz w:val="24"/>
          <w:szCs w:val="24"/>
        </w:rPr>
        <w:t xml:space="preserve"> O’Toole</w:t>
      </w:r>
      <w:r w:rsidR="001D34EE">
        <w:rPr>
          <w:rFonts w:ascii="Times New Roman" w:eastAsia="Times New Roman" w:hAnsi="Times New Roman" w:cs="Times New Roman"/>
          <w:sz w:val="24"/>
          <w:szCs w:val="24"/>
        </w:rPr>
        <w:t xml:space="preserve"> (</w:t>
      </w:r>
      <w:r w:rsidRPr="000F4903">
        <w:rPr>
          <w:rFonts w:ascii="Times New Roman" w:eastAsia="Times New Roman" w:hAnsi="Times New Roman" w:cs="Times New Roman"/>
          <w:sz w:val="24"/>
          <w:szCs w:val="24"/>
        </w:rPr>
        <w:t xml:space="preserve">2005, p.98) stated: </w:t>
      </w:r>
    </w:p>
    <w:p w14:paraId="671B033F" w14:textId="77777777" w:rsidR="00037002" w:rsidRPr="000F4903" w:rsidRDefault="00037002" w:rsidP="00037002">
      <w:pPr>
        <w:spacing w:line="240" w:lineRule="auto"/>
        <w:ind w:firstLine="720"/>
        <w:jc w:val="both"/>
        <w:rPr>
          <w:rFonts w:ascii="Times New Roman" w:eastAsia="Times New Roman" w:hAnsi="Times New Roman" w:cs="Times New Roman"/>
          <w:sz w:val="24"/>
          <w:szCs w:val="24"/>
        </w:rPr>
      </w:pPr>
    </w:p>
    <w:p w14:paraId="34BAADEC" w14:textId="373D4B00" w:rsidR="00560E80" w:rsidRPr="000F4903" w:rsidRDefault="001D34EE" w:rsidP="00037002">
      <w:pPr>
        <w:spacing w:line="240" w:lineRule="auto"/>
        <w:ind w:left="720" w:righ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60E80" w:rsidRPr="000F4903">
        <w:rPr>
          <w:rFonts w:ascii="Times New Roman" w:eastAsia="Times New Roman" w:hAnsi="Times New Roman" w:cs="Times New Roman"/>
          <w:sz w:val="24"/>
          <w:szCs w:val="24"/>
        </w:rPr>
        <w:t>Instead of measuring themselves in terms of the competence of their graduates, or how well their faculties understand important drivers of business performance, business schools measure themselves almost solely by the rigor of their scientific research which is largely not grounded in actual business practice.</w:t>
      </w:r>
      <w:r>
        <w:rPr>
          <w:rFonts w:ascii="Times New Roman" w:eastAsia="Times New Roman" w:hAnsi="Times New Roman" w:cs="Times New Roman"/>
          <w:sz w:val="24"/>
          <w:szCs w:val="24"/>
        </w:rPr>
        <w:t>”</w:t>
      </w:r>
    </w:p>
    <w:p w14:paraId="64A9C2BB" w14:textId="77777777" w:rsidR="00037002" w:rsidRDefault="00037002" w:rsidP="00037002">
      <w:pPr>
        <w:spacing w:line="240" w:lineRule="auto"/>
        <w:ind w:firstLine="720"/>
        <w:jc w:val="both"/>
        <w:rPr>
          <w:rFonts w:ascii="Times New Roman" w:eastAsia="Times New Roman" w:hAnsi="Times New Roman" w:cs="Times New Roman"/>
          <w:sz w:val="24"/>
          <w:szCs w:val="24"/>
        </w:rPr>
      </w:pPr>
    </w:p>
    <w:p w14:paraId="78AF10B8" w14:textId="12586866" w:rsidR="00560E80" w:rsidRPr="000F4903" w:rsidRDefault="00560E80" w:rsidP="00037002">
      <w:pPr>
        <w:spacing w:line="240" w:lineRule="auto"/>
        <w:ind w:firstLine="720"/>
        <w:jc w:val="both"/>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t>This difference in priorities further frustrates the curriculum process because</w:t>
      </w:r>
      <w:r w:rsidR="00884321" w:rsidRPr="000F4903">
        <w:rPr>
          <w:rFonts w:ascii="Times New Roman" w:eastAsia="Times New Roman" w:hAnsi="Times New Roman" w:cs="Times New Roman"/>
          <w:sz w:val="24"/>
          <w:szCs w:val="24"/>
        </w:rPr>
        <w:t>,</w:t>
      </w:r>
      <w:r w:rsidRPr="000F4903">
        <w:rPr>
          <w:rFonts w:ascii="Times New Roman" w:eastAsia="Times New Roman" w:hAnsi="Times New Roman" w:cs="Times New Roman"/>
          <w:sz w:val="24"/>
          <w:szCs w:val="24"/>
        </w:rPr>
        <w:t xml:space="preserve"> as business schools compete in the market for students and donors, the need to show the relevance of curriculum choices is a critical struggle. In a 1983 research study, Dickinson, Herbst, and O’Shaughnessy asked the question </w:t>
      </w:r>
      <w:r w:rsidRPr="000F4903">
        <w:rPr>
          <w:rFonts w:ascii="Times New Roman" w:eastAsia="Times New Roman" w:hAnsi="Times New Roman" w:cs="Times New Roman"/>
          <w:i/>
          <w:iCs/>
          <w:sz w:val="24"/>
          <w:szCs w:val="24"/>
        </w:rPr>
        <w:t>What are Business Schools Doing for Business?</w:t>
      </w:r>
      <w:r w:rsidRPr="000F4903">
        <w:rPr>
          <w:rFonts w:ascii="Times New Roman" w:eastAsia="Times New Roman" w:hAnsi="Times New Roman" w:cs="Times New Roman"/>
          <w:sz w:val="24"/>
          <w:szCs w:val="24"/>
        </w:rPr>
        <w:t xml:space="preserve"> The results lamented the perceived disconnect between business and education regarding business needs versus educational outcomes for students. David et al.</w:t>
      </w:r>
      <w:r w:rsidR="009D5748" w:rsidRPr="000F4903">
        <w:rPr>
          <w:rFonts w:ascii="Times New Roman" w:eastAsia="Times New Roman" w:hAnsi="Times New Roman" w:cs="Times New Roman"/>
          <w:sz w:val="24"/>
          <w:szCs w:val="24"/>
        </w:rPr>
        <w:t xml:space="preserve">, </w:t>
      </w:r>
      <w:r w:rsidRPr="000F4903">
        <w:rPr>
          <w:rFonts w:ascii="Times New Roman" w:eastAsia="Times New Roman" w:hAnsi="Times New Roman" w:cs="Times New Roman"/>
          <w:sz w:val="24"/>
          <w:szCs w:val="24"/>
        </w:rPr>
        <w:t>revisited this earlier work again in 2010 with their paper of the same title, examining the marketplace to study improvements to the disconnect (or the lack thereof). The latter study found that the disparity between what employers need and what business schools provide remained an issue in 2010 and suggests that “business schools should revise their mission to become more practitioner-oriented” (</w:t>
      </w:r>
      <w:r w:rsidR="001D34EE">
        <w:rPr>
          <w:rFonts w:ascii="Times New Roman" w:eastAsia="Times New Roman" w:hAnsi="Times New Roman" w:cs="Times New Roman"/>
          <w:sz w:val="24"/>
          <w:szCs w:val="24"/>
        </w:rPr>
        <w:t xml:space="preserve">David et al, 2010, </w:t>
      </w:r>
      <w:r w:rsidRPr="000F4903">
        <w:rPr>
          <w:rFonts w:ascii="Times New Roman" w:eastAsia="Times New Roman" w:hAnsi="Times New Roman" w:cs="Times New Roman"/>
          <w:sz w:val="24"/>
          <w:szCs w:val="24"/>
        </w:rPr>
        <w:t>p.59).</w:t>
      </w:r>
    </w:p>
    <w:p w14:paraId="28165648" w14:textId="77777777" w:rsidR="00037002" w:rsidRDefault="00037002" w:rsidP="00037002">
      <w:pPr>
        <w:spacing w:line="240" w:lineRule="auto"/>
        <w:ind w:firstLine="720"/>
        <w:jc w:val="both"/>
        <w:rPr>
          <w:rFonts w:ascii="Times New Roman" w:eastAsia="Times New Roman" w:hAnsi="Times New Roman" w:cs="Times New Roman"/>
          <w:sz w:val="24"/>
          <w:szCs w:val="24"/>
        </w:rPr>
      </w:pPr>
    </w:p>
    <w:p w14:paraId="6F2168D0" w14:textId="5FA06A2E" w:rsidR="00560E80" w:rsidRPr="000F4903" w:rsidRDefault="00560E80" w:rsidP="00037002">
      <w:pPr>
        <w:spacing w:line="240" w:lineRule="auto"/>
        <w:ind w:firstLine="720"/>
        <w:jc w:val="both"/>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t>More current research offers progress, but there is still room for improvement in data literacy, teamwork, critical thinking, and the application of concepts learned in school to real-world situations (</w:t>
      </w:r>
      <w:proofErr w:type="spellStart"/>
      <w:r w:rsidRPr="000F4903">
        <w:rPr>
          <w:rFonts w:ascii="Times New Roman" w:eastAsia="Times New Roman" w:hAnsi="Times New Roman" w:cs="Times New Roman"/>
          <w:sz w:val="24"/>
          <w:szCs w:val="24"/>
        </w:rPr>
        <w:t>Pothier</w:t>
      </w:r>
      <w:proofErr w:type="spellEnd"/>
      <w:r w:rsidRPr="000F4903">
        <w:rPr>
          <w:rFonts w:ascii="Times New Roman" w:eastAsia="Times New Roman" w:hAnsi="Times New Roman" w:cs="Times New Roman"/>
          <w:sz w:val="24"/>
          <w:szCs w:val="24"/>
        </w:rPr>
        <w:t xml:space="preserve"> &amp; Condon, 2019; </w:t>
      </w:r>
      <w:proofErr w:type="spellStart"/>
      <w:r w:rsidRPr="000F4903">
        <w:rPr>
          <w:rFonts w:ascii="Times New Roman" w:eastAsia="Times New Roman" w:hAnsi="Times New Roman" w:cs="Times New Roman"/>
          <w:sz w:val="24"/>
          <w:szCs w:val="24"/>
        </w:rPr>
        <w:t>Schartel</w:t>
      </w:r>
      <w:proofErr w:type="spellEnd"/>
      <w:r w:rsidRPr="000F4903">
        <w:rPr>
          <w:rFonts w:ascii="Times New Roman" w:eastAsia="Times New Roman" w:hAnsi="Times New Roman" w:cs="Times New Roman"/>
          <w:sz w:val="24"/>
          <w:szCs w:val="24"/>
        </w:rPr>
        <w:t xml:space="preserve"> et al., 2021). In a post-pandemic environment that forced a shift in the way business schools approach curricular design, online educational options </w:t>
      </w:r>
      <w:r w:rsidR="000F4903" w:rsidRPr="000F4903">
        <w:rPr>
          <w:rFonts w:ascii="Times New Roman" w:eastAsia="Times New Roman" w:hAnsi="Times New Roman" w:cs="Times New Roman"/>
          <w:sz w:val="24"/>
          <w:szCs w:val="24"/>
        </w:rPr>
        <w:t>require</w:t>
      </w:r>
      <w:r w:rsidRPr="000F4903">
        <w:rPr>
          <w:rFonts w:ascii="Times New Roman" w:eastAsia="Times New Roman" w:hAnsi="Times New Roman" w:cs="Times New Roman"/>
          <w:sz w:val="24"/>
          <w:szCs w:val="24"/>
        </w:rPr>
        <w:t xml:space="preserve"> new evaluation methods and curricular choices rather than a traditional focus on a “curriculum that is research-informed, theoretically driven and based on empirical evidence” (Rosenbaum et al., 2021. p. 553). There is a class of “new educational providers diluting this </w:t>
      </w:r>
      <w:r w:rsidRPr="000F4903">
        <w:rPr>
          <w:rFonts w:ascii="Times New Roman" w:eastAsia="Times New Roman" w:hAnsi="Times New Roman" w:cs="Times New Roman"/>
          <w:sz w:val="24"/>
          <w:szCs w:val="24"/>
        </w:rPr>
        <w:lastRenderedPageBreak/>
        <w:t>formidable competitive advantage by focusing their curriculum on providing learners with practical skills that are linked to employability outcomes” (Rosenbaum et al., 2021. p. 554).</w:t>
      </w:r>
      <w:r w:rsidR="001041AB" w:rsidRPr="000F4903">
        <w:rPr>
          <w:rFonts w:ascii="Times New Roman" w:eastAsia="Times New Roman" w:hAnsi="Times New Roman" w:cs="Times New Roman"/>
          <w:sz w:val="24"/>
          <w:szCs w:val="24"/>
        </w:rPr>
        <w:t xml:space="preserve"> </w:t>
      </w:r>
      <w:r w:rsidR="000F3150" w:rsidRPr="000F4903">
        <w:rPr>
          <w:rFonts w:ascii="Times New Roman" w:eastAsia="Times New Roman" w:hAnsi="Times New Roman" w:cs="Times New Roman"/>
          <w:sz w:val="24"/>
          <w:szCs w:val="24"/>
        </w:rPr>
        <w:t>These universities</w:t>
      </w:r>
      <w:r w:rsidR="006A553E" w:rsidRPr="000F4903">
        <w:rPr>
          <w:rFonts w:ascii="Times New Roman" w:eastAsia="Times New Roman" w:hAnsi="Times New Roman" w:cs="Times New Roman"/>
          <w:sz w:val="24"/>
          <w:szCs w:val="24"/>
        </w:rPr>
        <w:t xml:space="preserve"> are</w:t>
      </w:r>
      <w:r w:rsidR="00302883" w:rsidRPr="000F4903">
        <w:rPr>
          <w:rFonts w:ascii="Times New Roman" w:eastAsia="Times New Roman" w:hAnsi="Times New Roman" w:cs="Times New Roman"/>
          <w:sz w:val="24"/>
          <w:szCs w:val="24"/>
        </w:rPr>
        <w:t xml:space="preserve"> </w:t>
      </w:r>
      <w:r w:rsidR="00B924B2" w:rsidRPr="000F4903">
        <w:rPr>
          <w:rFonts w:ascii="Times New Roman" w:eastAsia="Times New Roman" w:hAnsi="Times New Roman" w:cs="Times New Roman"/>
          <w:sz w:val="24"/>
          <w:szCs w:val="24"/>
        </w:rPr>
        <w:t>refocusing</w:t>
      </w:r>
      <w:r w:rsidR="00302883" w:rsidRPr="000F4903">
        <w:rPr>
          <w:rFonts w:ascii="Times New Roman" w:eastAsia="Times New Roman" w:hAnsi="Times New Roman" w:cs="Times New Roman"/>
          <w:sz w:val="24"/>
          <w:szCs w:val="24"/>
        </w:rPr>
        <w:t xml:space="preserve"> their curriculum to be competency-based, such as </w:t>
      </w:r>
      <w:r w:rsidR="00106384" w:rsidRPr="000F4903">
        <w:rPr>
          <w:rFonts w:ascii="Times New Roman" w:eastAsia="Times New Roman" w:hAnsi="Times New Roman" w:cs="Times New Roman"/>
          <w:sz w:val="24"/>
          <w:szCs w:val="24"/>
        </w:rPr>
        <w:t>the University of Wiscon</w:t>
      </w:r>
      <w:r w:rsidR="00E45663" w:rsidRPr="000F4903">
        <w:rPr>
          <w:rFonts w:ascii="Times New Roman" w:eastAsia="Times New Roman" w:hAnsi="Times New Roman" w:cs="Times New Roman"/>
          <w:sz w:val="24"/>
          <w:szCs w:val="24"/>
        </w:rPr>
        <w:t>sin System</w:t>
      </w:r>
      <w:r w:rsidR="00B924B2" w:rsidRPr="000F4903">
        <w:rPr>
          <w:rFonts w:ascii="Times New Roman" w:eastAsia="Times New Roman" w:hAnsi="Times New Roman" w:cs="Times New Roman"/>
          <w:sz w:val="24"/>
          <w:szCs w:val="24"/>
        </w:rPr>
        <w:t>,</w:t>
      </w:r>
      <w:r w:rsidR="00E45663" w:rsidRPr="000F4903">
        <w:rPr>
          <w:rFonts w:ascii="Times New Roman" w:eastAsia="Times New Roman" w:hAnsi="Times New Roman" w:cs="Times New Roman"/>
          <w:sz w:val="24"/>
          <w:szCs w:val="24"/>
        </w:rPr>
        <w:t xml:space="preserve"> </w:t>
      </w:r>
      <w:r w:rsidR="00B924B2" w:rsidRPr="000F4903">
        <w:rPr>
          <w:rFonts w:ascii="Times New Roman" w:eastAsia="Times New Roman" w:hAnsi="Times New Roman" w:cs="Times New Roman"/>
          <w:sz w:val="24"/>
          <w:szCs w:val="24"/>
        </w:rPr>
        <w:t>which</w:t>
      </w:r>
      <w:r w:rsidR="00E45663" w:rsidRPr="000F4903">
        <w:rPr>
          <w:rFonts w:ascii="Times New Roman" w:eastAsia="Times New Roman" w:hAnsi="Times New Roman" w:cs="Times New Roman"/>
          <w:sz w:val="24"/>
          <w:szCs w:val="24"/>
        </w:rPr>
        <w:t xml:space="preserve"> </w:t>
      </w:r>
      <w:r w:rsidR="008A1E7B" w:rsidRPr="000F4903">
        <w:rPr>
          <w:rFonts w:ascii="Times New Roman" w:eastAsia="Times New Roman" w:hAnsi="Times New Roman" w:cs="Times New Roman"/>
          <w:sz w:val="24"/>
          <w:szCs w:val="24"/>
        </w:rPr>
        <w:t>provides students with credit for prior learning</w:t>
      </w:r>
      <w:r w:rsidR="00BF23B3" w:rsidRPr="000F4903">
        <w:rPr>
          <w:rFonts w:ascii="Times New Roman" w:eastAsia="Times New Roman" w:hAnsi="Times New Roman" w:cs="Times New Roman"/>
          <w:sz w:val="24"/>
          <w:szCs w:val="24"/>
        </w:rPr>
        <w:t xml:space="preserve"> and allows them to prove</w:t>
      </w:r>
      <w:r w:rsidR="00C954DB" w:rsidRPr="000F4903">
        <w:rPr>
          <w:rFonts w:ascii="Times New Roman" w:eastAsia="Times New Roman" w:hAnsi="Times New Roman" w:cs="Times New Roman"/>
          <w:sz w:val="24"/>
          <w:szCs w:val="24"/>
        </w:rPr>
        <w:t xml:space="preserve"> that they have mastered identified competencies in their chosen field of study</w:t>
      </w:r>
      <w:r w:rsidR="0077736F" w:rsidRPr="000F4903">
        <w:rPr>
          <w:rFonts w:ascii="Times New Roman" w:eastAsia="Times New Roman" w:hAnsi="Times New Roman" w:cs="Times New Roman"/>
          <w:sz w:val="24"/>
          <w:szCs w:val="24"/>
        </w:rPr>
        <w:t xml:space="preserve"> (Team, 2021)</w:t>
      </w:r>
      <w:r w:rsidR="00C954DB" w:rsidRPr="000F4903">
        <w:rPr>
          <w:rFonts w:ascii="Times New Roman" w:eastAsia="Times New Roman" w:hAnsi="Times New Roman" w:cs="Times New Roman"/>
          <w:sz w:val="24"/>
          <w:szCs w:val="24"/>
        </w:rPr>
        <w:t>.</w:t>
      </w:r>
    </w:p>
    <w:p w14:paraId="60CE95B0" w14:textId="77777777" w:rsidR="00037002" w:rsidRDefault="00037002" w:rsidP="00037002">
      <w:pPr>
        <w:spacing w:line="240" w:lineRule="auto"/>
        <w:jc w:val="both"/>
        <w:rPr>
          <w:rFonts w:ascii="Times New Roman" w:eastAsia="Times New Roman" w:hAnsi="Times New Roman" w:cs="Times New Roman"/>
          <w:b/>
          <w:sz w:val="24"/>
          <w:szCs w:val="24"/>
        </w:rPr>
      </w:pPr>
    </w:p>
    <w:p w14:paraId="6FBEEB12" w14:textId="0DB4813C" w:rsidR="00560E80" w:rsidRPr="000F4903" w:rsidRDefault="00560E80" w:rsidP="00037002">
      <w:pPr>
        <w:spacing w:line="240" w:lineRule="auto"/>
        <w:jc w:val="both"/>
        <w:rPr>
          <w:rFonts w:ascii="Times New Roman" w:eastAsia="Times New Roman" w:hAnsi="Times New Roman" w:cs="Times New Roman"/>
          <w:sz w:val="24"/>
          <w:szCs w:val="24"/>
        </w:rPr>
      </w:pPr>
      <w:r w:rsidRPr="000F4903">
        <w:rPr>
          <w:rFonts w:ascii="Times New Roman" w:eastAsia="Times New Roman" w:hAnsi="Times New Roman" w:cs="Times New Roman"/>
          <w:b/>
          <w:sz w:val="24"/>
          <w:szCs w:val="24"/>
        </w:rPr>
        <w:t>HRM Content in Non-HRM Business Courses</w:t>
      </w:r>
    </w:p>
    <w:p w14:paraId="0080E304" w14:textId="77777777" w:rsidR="00037002" w:rsidRDefault="00037002" w:rsidP="00037002">
      <w:pPr>
        <w:spacing w:line="240" w:lineRule="auto"/>
        <w:ind w:firstLine="720"/>
        <w:jc w:val="both"/>
        <w:rPr>
          <w:rFonts w:ascii="Times New Roman" w:eastAsia="Times New Roman" w:hAnsi="Times New Roman" w:cs="Times New Roman"/>
          <w:sz w:val="24"/>
          <w:szCs w:val="24"/>
        </w:rPr>
      </w:pPr>
    </w:p>
    <w:p w14:paraId="0A4D06F5" w14:textId="6B91B70A" w:rsidR="00560E80" w:rsidRPr="000F4903" w:rsidRDefault="00560E80" w:rsidP="00037002">
      <w:pPr>
        <w:spacing w:line="240" w:lineRule="auto"/>
        <w:ind w:firstLine="720"/>
        <w:jc w:val="both"/>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t xml:space="preserve">To ascertain if the level of Human Resource Management (HRM) education currently required in core business programs is sufficient, one must first establish the current coverage of HRM topics in required core business courses. The coverage of HRM topics typically included in other-than-HRM classes </w:t>
      </w:r>
      <w:r w:rsidR="00D80D22" w:rsidRPr="000F4903">
        <w:rPr>
          <w:rFonts w:ascii="Times New Roman" w:eastAsia="Times New Roman" w:hAnsi="Times New Roman" w:cs="Times New Roman"/>
          <w:sz w:val="24"/>
          <w:szCs w:val="24"/>
        </w:rPr>
        <w:t>was</w:t>
      </w:r>
      <w:r w:rsidRPr="000F4903">
        <w:rPr>
          <w:rFonts w:ascii="Times New Roman" w:eastAsia="Times New Roman" w:hAnsi="Times New Roman" w:cs="Times New Roman"/>
          <w:sz w:val="24"/>
          <w:szCs w:val="24"/>
        </w:rPr>
        <w:t xml:space="preserve"> assessed through </w:t>
      </w:r>
      <w:r w:rsidR="001D34EE">
        <w:rPr>
          <w:rFonts w:ascii="Times New Roman" w:eastAsia="Times New Roman" w:hAnsi="Times New Roman" w:cs="Times New Roman"/>
          <w:sz w:val="24"/>
          <w:szCs w:val="24"/>
        </w:rPr>
        <w:t xml:space="preserve">the </w:t>
      </w:r>
      <w:r w:rsidR="000F4903" w:rsidRPr="000F4903">
        <w:rPr>
          <w:rFonts w:ascii="Times New Roman" w:eastAsia="Times New Roman" w:hAnsi="Times New Roman" w:cs="Times New Roman"/>
          <w:sz w:val="24"/>
          <w:szCs w:val="24"/>
        </w:rPr>
        <w:t>evaluation</w:t>
      </w:r>
      <w:r w:rsidRPr="000F4903">
        <w:rPr>
          <w:rFonts w:ascii="Times New Roman" w:eastAsia="Times New Roman" w:hAnsi="Times New Roman" w:cs="Times New Roman"/>
          <w:sz w:val="24"/>
          <w:szCs w:val="24"/>
        </w:rPr>
        <w:t xml:space="preserve"> of primary textbooks </w:t>
      </w:r>
      <w:r w:rsidR="00D80D22" w:rsidRPr="000F4903">
        <w:rPr>
          <w:rFonts w:ascii="Times New Roman" w:eastAsia="Times New Roman" w:hAnsi="Times New Roman" w:cs="Times New Roman"/>
          <w:sz w:val="24"/>
          <w:szCs w:val="24"/>
        </w:rPr>
        <w:t xml:space="preserve">and syllabi </w:t>
      </w:r>
      <w:r w:rsidRPr="000F4903">
        <w:rPr>
          <w:rFonts w:ascii="Times New Roman" w:eastAsia="Times New Roman" w:hAnsi="Times New Roman" w:cs="Times New Roman"/>
          <w:sz w:val="24"/>
          <w:szCs w:val="24"/>
        </w:rPr>
        <w:t>currently used in university business schools.</w:t>
      </w:r>
      <w:r w:rsidR="00D80D22" w:rsidRPr="000F4903">
        <w:rPr>
          <w:rFonts w:ascii="Times New Roman" w:eastAsia="Times New Roman" w:hAnsi="Times New Roman" w:cs="Times New Roman"/>
          <w:sz w:val="24"/>
          <w:szCs w:val="24"/>
        </w:rPr>
        <w:t xml:space="preserve"> The textbook sample was collected by analyzing a sample of syllabi from public U.S. business school courses in Principles of Management, Business Ethics, </w:t>
      </w:r>
      <w:r w:rsidR="008E2DC9">
        <w:rPr>
          <w:rFonts w:ascii="Times New Roman" w:eastAsia="Times New Roman" w:hAnsi="Times New Roman" w:cs="Times New Roman"/>
          <w:sz w:val="24"/>
          <w:szCs w:val="24"/>
        </w:rPr>
        <w:t xml:space="preserve">and </w:t>
      </w:r>
      <w:r w:rsidR="00D80D22" w:rsidRPr="000F4903">
        <w:rPr>
          <w:rFonts w:ascii="Times New Roman" w:eastAsia="Times New Roman" w:hAnsi="Times New Roman" w:cs="Times New Roman"/>
          <w:sz w:val="24"/>
          <w:szCs w:val="24"/>
        </w:rPr>
        <w:t>Business Law to determine which textbooks are commonly used.</w:t>
      </w:r>
    </w:p>
    <w:p w14:paraId="2630FF16" w14:textId="77777777" w:rsidR="00037002" w:rsidRDefault="00037002" w:rsidP="00037002">
      <w:pPr>
        <w:spacing w:line="240" w:lineRule="auto"/>
        <w:ind w:firstLine="720"/>
        <w:jc w:val="both"/>
        <w:rPr>
          <w:rFonts w:ascii="Times New Roman" w:eastAsia="Times New Roman" w:hAnsi="Times New Roman" w:cs="Times New Roman"/>
          <w:sz w:val="24"/>
          <w:szCs w:val="24"/>
        </w:rPr>
      </w:pPr>
    </w:p>
    <w:p w14:paraId="48108A65" w14:textId="5027E961" w:rsidR="00560E80" w:rsidRPr="000F4903" w:rsidRDefault="00560E80" w:rsidP="00037002">
      <w:pPr>
        <w:spacing w:line="240" w:lineRule="auto"/>
        <w:ind w:firstLine="720"/>
        <w:jc w:val="both"/>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t xml:space="preserve">Table 2 displays a </w:t>
      </w:r>
      <w:r w:rsidR="00922C4C" w:rsidRPr="000F4903">
        <w:rPr>
          <w:rFonts w:ascii="Times New Roman" w:eastAsia="Times New Roman" w:hAnsi="Times New Roman" w:cs="Times New Roman"/>
          <w:sz w:val="24"/>
          <w:szCs w:val="24"/>
        </w:rPr>
        <w:t xml:space="preserve">brief </w:t>
      </w:r>
      <w:r w:rsidRPr="000F4903">
        <w:rPr>
          <w:rFonts w:ascii="Times New Roman" w:eastAsia="Times New Roman" w:hAnsi="Times New Roman" w:cs="Times New Roman"/>
          <w:sz w:val="24"/>
          <w:szCs w:val="24"/>
        </w:rPr>
        <w:t xml:space="preserve">topical analysis of </w:t>
      </w:r>
      <w:r w:rsidR="00D80D22" w:rsidRPr="000F4903">
        <w:rPr>
          <w:rFonts w:ascii="Times New Roman" w:eastAsia="Times New Roman" w:hAnsi="Times New Roman" w:cs="Times New Roman"/>
          <w:sz w:val="24"/>
          <w:szCs w:val="24"/>
        </w:rPr>
        <w:t xml:space="preserve">these texts </w:t>
      </w:r>
      <w:r w:rsidRPr="000F4903">
        <w:rPr>
          <w:rFonts w:ascii="Times New Roman" w:eastAsia="Times New Roman" w:hAnsi="Times New Roman" w:cs="Times New Roman"/>
          <w:sz w:val="24"/>
          <w:szCs w:val="24"/>
        </w:rPr>
        <w:t xml:space="preserve">which indicate </w:t>
      </w:r>
      <w:r w:rsidR="00D80D22" w:rsidRPr="000F4903">
        <w:rPr>
          <w:rFonts w:ascii="Times New Roman" w:eastAsia="Times New Roman" w:hAnsi="Times New Roman" w:cs="Times New Roman"/>
          <w:sz w:val="24"/>
          <w:szCs w:val="24"/>
        </w:rPr>
        <w:t xml:space="preserve">that they </w:t>
      </w:r>
      <w:r w:rsidRPr="000F4903">
        <w:rPr>
          <w:rFonts w:ascii="Times New Roman" w:eastAsia="Times New Roman" w:hAnsi="Times New Roman" w:cs="Times New Roman"/>
          <w:sz w:val="24"/>
          <w:szCs w:val="24"/>
        </w:rPr>
        <w:t>typically offer one to three chapters of information concerning HRM</w:t>
      </w:r>
      <w:r w:rsidR="008E2DC9">
        <w:rPr>
          <w:rFonts w:ascii="Times New Roman" w:eastAsia="Times New Roman" w:hAnsi="Times New Roman" w:cs="Times New Roman"/>
          <w:sz w:val="24"/>
          <w:szCs w:val="24"/>
        </w:rPr>
        <w:t>-related</w:t>
      </w:r>
      <w:r w:rsidRPr="000F4903">
        <w:rPr>
          <w:rFonts w:ascii="Times New Roman" w:eastAsia="Times New Roman" w:hAnsi="Times New Roman" w:cs="Times New Roman"/>
          <w:sz w:val="24"/>
          <w:szCs w:val="24"/>
        </w:rPr>
        <w:t xml:space="preserve"> topics. Some texts provide only a passing mention of HRM subjects. </w:t>
      </w:r>
      <w:r w:rsidR="00D80D22" w:rsidRPr="000F4903">
        <w:rPr>
          <w:rFonts w:ascii="Times New Roman" w:eastAsia="Times New Roman" w:hAnsi="Times New Roman" w:cs="Times New Roman"/>
          <w:sz w:val="24"/>
          <w:szCs w:val="24"/>
        </w:rPr>
        <w:t xml:space="preserve">While faculty can certainly influence how much emphasis is given to HR topics in these non-HR courses, </w:t>
      </w:r>
      <w:r w:rsidRPr="000F4903">
        <w:rPr>
          <w:rFonts w:ascii="Times New Roman" w:eastAsia="Times New Roman" w:hAnsi="Times New Roman" w:cs="Times New Roman"/>
          <w:sz w:val="24"/>
          <w:szCs w:val="24"/>
        </w:rPr>
        <w:t xml:space="preserve">students not required to take an HR Management course as a part of the core business curriculum are not likely exposed to further </w:t>
      </w:r>
      <w:r w:rsidRPr="007824AC">
        <w:rPr>
          <w:rFonts w:ascii="Times New Roman" w:eastAsia="Times New Roman" w:hAnsi="Times New Roman" w:cs="Times New Roman"/>
          <w:sz w:val="24"/>
          <w:szCs w:val="24"/>
        </w:rPr>
        <w:t>HR</w:t>
      </w:r>
      <w:r w:rsidRPr="000F4903">
        <w:rPr>
          <w:rFonts w:ascii="Times New Roman" w:eastAsia="Times New Roman" w:hAnsi="Times New Roman" w:cs="Times New Roman"/>
          <w:sz w:val="24"/>
          <w:szCs w:val="24"/>
        </w:rPr>
        <w:t xml:space="preserve"> Management education. </w:t>
      </w:r>
      <w:proofErr w:type="spellStart"/>
      <w:r w:rsidRPr="000F4903">
        <w:rPr>
          <w:rFonts w:ascii="Times New Roman" w:eastAsia="Times New Roman" w:hAnsi="Times New Roman" w:cs="Times New Roman"/>
          <w:sz w:val="24"/>
          <w:szCs w:val="24"/>
        </w:rPr>
        <w:t>Fertig</w:t>
      </w:r>
      <w:proofErr w:type="spellEnd"/>
      <w:r w:rsidRPr="000F4903">
        <w:rPr>
          <w:rFonts w:ascii="Times New Roman" w:eastAsia="Times New Roman" w:hAnsi="Times New Roman" w:cs="Times New Roman"/>
          <w:sz w:val="24"/>
          <w:szCs w:val="24"/>
        </w:rPr>
        <w:t xml:space="preserve"> and Joseph (2022) also evaluated popular Principles of Management and Organizational Behavior textbooks for topical content, confirming minimal exposure to Human Resource-related topics in these required core business courses. Therefore, students who </w:t>
      </w:r>
      <w:r w:rsidR="00587661" w:rsidRPr="000F4903">
        <w:rPr>
          <w:rFonts w:ascii="Times New Roman" w:eastAsia="Times New Roman" w:hAnsi="Times New Roman" w:cs="Times New Roman"/>
          <w:sz w:val="24"/>
          <w:szCs w:val="24"/>
        </w:rPr>
        <w:t>may</w:t>
      </w:r>
      <w:r w:rsidRPr="000F4903">
        <w:rPr>
          <w:rFonts w:ascii="Times New Roman" w:eastAsia="Times New Roman" w:hAnsi="Times New Roman" w:cs="Times New Roman"/>
          <w:sz w:val="24"/>
          <w:szCs w:val="24"/>
        </w:rPr>
        <w:t xml:space="preserve"> eventually be responsible for administering employment law, conducting interviews, and managing employees may never be exposed to this critical information.</w:t>
      </w:r>
    </w:p>
    <w:p w14:paraId="3F3505B3" w14:textId="77777777" w:rsidR="00037002" w:rsidRDefault="00037002" w:rsidP="009B5DC7">
      <w:pPr>
        <w:spacing w:line="240" w:lineRule="auto"/>
        <w:rPr>
          <w:rFonts w:ascii="Times New Roman" w:eastAsia="Times New Roman" w:hAnsi="Times New Roman" w:cs="Times New Roman"/>
          <w:b/>
          <w:bCs/>
          <w:sz w:val="24"/>
          <w:szCs w:val="24"/>
        </w:rPr>
      </w:pPr>
    </w:p>
    <w:p w14:paraId="6AE6EC4A" w14:textId="40B6C875" w:rsidR="005B41A9" w:rsidRPr="000F4903" w:rsidRDefault="005B41A9" w:rsidP="009B5DC7">
      <w:pPr>
        <w:spacing w:line="240" w:lineRule="auto"/>
        <w:rPr>
          <w:rFonts w:ascii="Times New Roman" w:eastAsia="Times New Roman" w:hAnsi="Times New Roman" w:cs="Times New Roman"/>
          <w:b/>
          <w:bCs/>
          <w:sz w:val="24"/>
          <w:szCs w:val="24"/>
        </w:rPr>
      </w:pPr>
      <w:r w:rsidRPr="000F4903">
        <w:rPr>
          <w:rFonts w:ascii="Times New Roman" w:eastAsia="Times New Roman" w:hAnsi="Times New Roman" w:cs="Times New Roman"/>
          <w:b/>
          <w:bCs/>
          <w:sz w:val="24"/>
          <w:szCs w:val="24"/>
        </w:rPr>
        <w:t>Table 2</w:t>
      </w:r>
    </w:p>
    <w:p w14:paraId="427584CE" w14:textId="60A60B9A" w:rsidR="005B41A9" w:rsidRPr="000F4903" w:rsidRDefault="005B41A9" w:rsidP="009B5DC7">
      <w:pPr>
        <w:spacing w:line="240" w:lineRule="auto"/>
        <w:rPr>
          <w:rFonts w:ascii="Times New Roman" w:eastAsia="Times New Roman" w:hAnsi="Times New Roman" w:cs="Times New Roman"/>
          <w:b/>
          <w:bCs/>
          <w:sz w:val="24"/>
          <w:szCs w:val="24"/>
        </w:rPr>
      </w:pPr>
      <w:r w:rsidRPr="000F4903">
        <w:rPr>
          <w:rFonts w:ascii="Times New Roman" w:eastAsia="Times New Roman" w:hAnsi="Times New Roman" w:cs="Times New Roman"/>
          <w:i/>
          <w:iCs/>
          <w:color w:val="000000"/>
          <w:sz w:val="24"/>
          <w:szCs w:val="24"/>
          <w:lang w:val="en-US"/>
        </w:rPr>
        <w:t>Topical Assessment of HRM Coverage in Business Ethics, Business Law, Principles of Management, and Organizational Behavior Textbooks</w:t>
      </w:r>
    </w:p>
    <w:p w14:paraId="7B3C9D2B" w14:textId="77777777" w:rsidR="005B41A9" w:rsidRPr="000F4903" w:rsidRDefault="005B41A9" w:rsidP="005B41A9">
      <w:pPr>
        <w:spacing w:line="240" w:lineRule="auto"/>
        <w:rPr>
          <w:rFonts w:ascii="Times New Roman" w:eastAsia="Times New Roman" w:hAnsi="Times New Roman" w:cs="Times New Roman"/>
          <w:b/>
          <w:bCs/>
          <w:sz w:val="24"/>
          <w:szCs w:val="24"/>
        </w:rPr>
      </w:pPr>
    </w:p>
    <w:tbl>
      <w:tblPr>
        <w:tblW w:w="8555" w:type="dxa"/>
        <w:tblLook w:val="04A0" w:firstRow="1" w:lastRow="0" w:firstColumn="1" w:lastColumn="0" w:noHBand="0" w:noVBand="1"/>
      </w:tblPr>
      <w:tblGrid>
        <w:gridCol w:w="2204"/>
        <w:gridCol w:w="3680"/>
        <w:gridCol w:w="2671"/>
      </w:tblGrid>
      <w:tr w:rsidR="00560E80" w:rsidRPr="000F4903" w14:paraId="0A38F2F8" w14:textId="77777777" w:rsidTr="001B701B">
        <w:trPr>
          <w:trHeight w:val="301"/>
          <w:tblHeader/>
        </w:trPr>
        <w:tc>
          <w:tcPr>
            <w:tcW w:w="2204" w:type="dxa"/>
            <w:tcBorders>
              <w:top w:val="single" w:sz="8" w:space="0" w:color="auto"/>
              <w:left w:val="nil"/>
              <w:bottom w:val="single" w:sz="8" w:space="0" w:color="auto"/>
              <w:right w:val="nil"/>
            </w:tcBorders>
            <w:shd w:val="clear" w:color="auto" w:fill="auto"/>
            <w:noWrap/>
            <w:hideMark/>
          </w:tcPr>
          <w:p w14:paraId="4ECBCF37" w14:textId="77777777" w:rsidR="00560E80" w:rsidRPr="000F4903" w:rsidRDefault="00560E80" w:rsidP="000F4903">
            <w:pPr>
              <w:spacing w:line="240" w:lineRule="auto"/>
              <w:rPr>
                <w:rFonts w:ascii="Times New Roman" w:eastAsia="Times New Roman" w:hAnsi="Times New Roman" w:cs="Times New Roman"/>
                <w:color w:val="000000"/>
                <w:sz w:val="24"/>
                <w:szCs w:val="24"/>
                <w:lang w:val="en-US"/>
              </w:rPr>
            </w:pPr>
            <w:r w:rsidRPr="000F4903">
              <w:rPr>
                <w:rFonts w:ascii="Times New Roman" w:eastAsia="Times New Roman" w:hAnsi="Times New Roman" w:cs="Times New Roman"/>
                <w:color w:val="000000"/>
                <w:sz w:val="24"/>
                <w:szCs w:val="24"/>
                <w:lang w:val="en-US"/>
              </w:rPr>
              <w:t>Course Name</w:t>
            </w:r>
          </w:p>
        </w:tc>
        <w:tc>
          <w:tcPr>
            <w:tcW w:w="3680" w:type="dxa"/>
            <w:tcBorders>
              <w:top w:val="single" w:sz="8" w:space="0" w:color="auto"/>
              <w:left w:val="nil"/>
              <w:bottom w:val="single" w:sz="8" w:space="0" w:color="auto"/>
              <w:right w:val="nil"/>
            </w:tcBorders>
            <w:shd w:val="clear" w:color="auto" w:fill="auto"/>
            <w:noWrap/>
            <w:hideMark/>
          </w:tcPr>
          <w:p w14:paraId="7BD93DB4" w14:textId="77777777" w:rsidR="00560E80" w:rsidRPr="000F4903" w:rsidRDefault="00560E80" w:rsidP="000F4903">
            <w:pPr>
              <w:spacing w:line="240" w:lineRule="auto"/>
              <w:rPr>
                <w:rFonts w:ascii="Times New Roman" w:eastAsia="Times New Roman" w:hAnsi="Times New Roman" w:cs="Times New Roman"/>
                <w:color w:val="000000"/>
                <w:sz w:val="24"/>
                <w:szCs w:val="24"/>
                <w:lang w:val="en-US"/>
              </w:rPr>
            </w:pPr>
            <w:r w:rsidRPr="000F4903">
              <w:rPr>
                <w:rFonts w:ascii="Times New Roman" w:eastAsia="Times New Roman" w:hAnsi="Times New Roman" w:cs="Times New Roman"/>
                <w:color w:val="000000"/>
                <w:sz w:val="24"/>
                <w:szCs w:val="24"/>
                <w:lang w:val="en-US"/>
              </w:rPr>
              <w:t>Textbook Evaluated</w:t>
            </w:r>
          </w:p>
        </w:tc>
        <w:tc>
          <w:tcPr>
            <w:tcW w:w="2670" w:type="dxa"/>
            <w:tcBorders>
              <w:top w:val="single" w:sz="8" w:space="0" w:color="auto"/>
              <w:left w:val="nil"/>
              <w:bottom w:val="single" w:sz="8" w:space="0" w:color="auto"/>
              <w:right w:val="nil"/>
            </w:tcBorders>
            <w:shd w:val="clear" w:color="auto" w:fill="auto"/>
            <w:noWrap/>
            <w:hideMark/>
          </w:tcPr>
          <w:p w14:paraId="58212297" w14:textId="77777777" w:rsidR="00560E80" w:rsidRPr="000F4903" w:rsidRDefault="00560E80" w:rsidP="000F4903">
            <w:pPr>
              <w:spacing w:line="240" w:lineRule="auto"/>
              <w:rPr>
                <w:rFonts w:ascii="Times New Roman" w:eastAsia="Times New Roman" w:hAnsi="Times New Roman" w:cs="Times New Roman"/>
                <w:color w:val="000000"/>
                <w:sz w:val="24"/>
                <w:szCs w:val="24"/>
                <w:lang w:val="en-US"/>
              </w:rPr>
            </w:pPr>
            <w:r w:rsidRPr="000F4903">
              <w:rPr>
                <w:rFonts w:ascii="Times New Roman" w:eastAsia="Times New Roman" w:hAnsi="Times New Roman" w:cs="Times New Roman"/>
                <w:color w:val="000000"/>
                <w:sz w:val="24"/>
                <w:szCs w:val="24"/>
                <w:lang w:val="en-US"/>
              </w:rPr>
              <w:t>Coverage of HRM Topics</w:t>
            </w:r>
          </w:p>
        </w:tc>
      </w:tr>
      <w:tr w:rsidR="00560E80" w:rsidRPr="000F4903" w14:paraId="6B617317" w14:textId="77777777" w:rsidTr="001B701B">
        <w:trPr>
          <w:trHeight w:val="1173"/>
        </w:trPr>
        <w:tc>
          <w:tcPr>
            <w:tcW w:w="2204" w:type="dxa"/>
            <w:tcBorders>
              <w:top w:val="nil"/>
              <w:left w:val="nil"/>
              <w:bottom w:val="nil"/>
              <w:right w:val="nil"/>
            </w:tcBorders>
            <w:shd w:val="clear" w:color="auto" w:fill="auto"/>
            <w:hideMark/>
          </w:tcPr>
          <w:p w14:paraId="45CDCE17" w14:textId="77777777" w:rsidR="00560E80" w:rsidRPr="000F4903" w:rsidRDefault="00560E80" w:rsidP="006603DC">
            <w:pPr>
              <w:spacing w:line="240" w:lineRule="auto"/>
              <w:rPr>
                <w:rFonts w:ascii="Times New Roman" w:eastAsia="Times New Roman" w:hAnsi="Times New Roman" w:cs="Times New Roman"/>
                <w:color w:val="000000"/>
                <w:sz w:val="24"/>
                <w:szCs w:val="24"/>
                <w:lang w:val="en-US"/>
              </w:rPr>
            </w:pPr>
            <w:r w:rsidRPr="000F4903">
              <w:rPr>
                <w:rFonts w:ascii="Times New Roman" w:eastAsia="Times New Roman" w:hAnsi="Times New Roman" w:cs="Times New Roman"/>
                <w:color w:val="000000"/>
                <w:sz w:val="24"/>
                <w:szCs w:val="24"/>
                <w:lang w:val="en-US"/>
              </w:rPr>
              <w:t>Business Ethics</w:t>
            </w:r>
          </w:p>
        </w:tc>
        <w:tc>
          <w:tcPr>
            <w:tcW w:w="3680" w:type="dxa"/>
            <w:tcBorders>
              <w:top w:val="nil"/>
              <w:left w:val="nil"/>
              <w:bottom w:val="nil"/>
              <w:right w:val="nil"/>
            </w:tcBorders>
            <w:shd w:val="clear" w:color="auto" w:fill="auto"/>
            <w:hideMark/>
          </w:tcPr>
          <w:p w14:paraId="03681277" w14:textId="77777777" w:rsidR="00560E80" w:rsidRPr="000F4903" w:rsidRDefault="00560E80" w:rsidP="006603DC">
            <w:pPr>
              <w:spacing w:line="240" w:lineRule="auto"/>
              <w:rPr>
                <w:rFonts w:ascii="Times New Roman" w:eastAsia="Times New Roman" w:hAnsi="Times New Roman" w:cs="Times New Roman"/>
                <w:color w:val="000000"/>
                <w:sz w:val="24"/>
                <w:szCs w:val="24"/>
                <w:lang w:val="en-US"/>
              </w:rPr>
            </w:pPr>
            <w:r w:rsidRPr="000F4903">
              <w:rPr>
                <w:rFonts w:ascii="Times New Roman" w:eastAsia="Times New Roman" w:hAnsi="Times New Roman" w:cs="Times New Roman"/>
                <w:color w:val="000000"/>
                <w:sz w:val="24"/>
                <w:szCs w:val="24"/>
                <w:lang w:val="en-US"/>
              </w:rPr>
              <w:t>Business Ethics: Ethical Decision Making and Cases 13th ed. (Ferrell et al., 2022)</w:t>
            </w:r>
          </w:p>
        </w:tc>
        <w:tc>
          <w:tcPr>
            <w:tcW w:w="2670" w:type="dxa"/>
            <w:tcBorders>
              <w:top w:val="nil"/>
              <w:left w:val="nil"/>
              <w:bottom w:val="nil"/>
              <w:right w:val="nil"/>
            </w:tcBorders>
            <w:shd w:val="clear" w:color="auto" w:fill="auto"/>
            <w:hideMark/>
          </w:tcPr>
          <w:p w14:paraId="4A9904FE" w14:textId="77777777" w:rsidR="00560E80" w:rsidRPr="000F4903" w:rsidRDefault="00560E80" w:rsidP="006603DC">
            <w:pPr>
              <w:spacing w:line="240" w:lineRule="auto"/>
              <w:rPr>
                <w:rFonts w:ascii="Times New Roman" w:eastAsia="Times New Roman" w:hAnsi="Times New Roman" w:cs="Times New Roman"/>
                <w:color w:val="000000"/>
                <w:sz w:val="24"/>
                <w:szCs w:val="24"/>
                <w:lang w:val="en-US"/>
              </w:rPr>
            </w:pPr>
            <w:r w:rsidRPr="000F4903">
              <w:rPr>
                <w:rFonts w:ascii="Times New Roman" w:eastAsia="Times New Roman" w:hAnsi="Times New Roman" w:cs="Times New Roman"/>
                <w:color w:val="000000"/>
                <w:sz w:val="24"/>
                <w:szCs w:val="24"/>
                <w:lang w:val="en-US"/>
              </w:rPr>
              <w:t>Parts of two chapters</w:t>
            </w:r>
          </w:p>
        </w:tc>
      </w:tr>
      <w:tr w:rsidR="00560E80" w:rsidRPr="000F4903" w14:paraId="1E4832A0" w14:textId="77777777" w:rsidTr="001B701B">
        <w:trPr>
          <w:trHeight w:val="1244"/>
        </w:trPr>
        <w:tc>
          <w:tcPr>
            <w:tcW w:w="2204" w:type="dxa"/>
            <w:tcBorders>
              <w:top w:val="nil"/>
              <w:left w:val="nil"/>
              <w:bottom w:val="nil"/>
              <w:right w:val="nil"/>
            </w:tcBorders>
            <w:shd w:val="clear" w:color="auto" w:fill="auto"/>
            <w:hideMark/>
          </w:tcPr>
          <w:p w14:paraId="14892C00" w14:textId="77777777" w:rsidR="00560E80" w:rsidRPr="000F4903" w:rsidRDefault="00560E80" w:rsidP="006603DC">
            <w:pPr>
              <w:spacing w:line="240" w:lineRule="auto"/>
              <w:rPr>
                <w:rFonts w:ascii="Times New Roman" w:eastAsia="Times New Roman" w:hAnsi="Times New Roman" w:cs="Times New Roman"/>
                <w:color w:val="000000"/>
                <w:sz w:val="24"/>
                <w:szCs w:val="24"/>
                <w:lang w:val="en-US"/>
              </w:rPr>
            </w:pPr>
          </w:p>
        </w:tc>
        <w:tc>
          <w:tcPr>
            <w:tcW w:w="3680" w:type="dxa"/>
            <w:tcBorders>
              <w:top w:val="nil"/>
              <w:left w:val="nil"/>
              <w:bottom w:val="nil"/>
              <w:right w:val="nil"/>
            </w:tcBorders>
            <w:shd w:val="clear" w:color="auto" w:fill="auto"/>
            <w:hideMark/>
          </w:tcPr>
          <w:p w14:paraId="6D69AC2D" w14:textId="77777777" w:rsidR="00560E80" w:rsidRPr="000F4903" w:rsidRDefault="00560E80" w:rsidP="006603DC">
            <w:pPr>
              <w:spacing w:line="240" w:lineRule="auto"/>
              <w:rPr>
                <w:rFonts w:ascii="Times New Roman" w:eastAsia="Times New Roman" w:hAnsi="Times New Roman" w:cs="Times New Roman"/>
                <w:color w:val="000000"/>
                <w:sz w:val="24"/>
                <w:szCs w:val="24"/>
                <w:lang w:val="en-US"/>
              </w:rPr>
            </w:pPr>
            <w:r w:rsidRPr="000F4903">
              <w:rPr>
                <w:rFonts w:ascii="Times New Roman" w:eastAsia="Times New Roman" w:hAnsi="Times New Roman" w:cs="Times New Roman"/>
                <w:color w:val="000000"/>
                <w:sz w:val="24"/>
                <w:szCs w:val="24"/>
                <w:lang w:val="en-US"/>
              </w:rPr>
              <w:t>Managing Business Ethics: Straight Talk about How to Do It Right 8th ed. (Trevino &amp; Nelson, 2021)</w:t>
            </w:r>
          </w:p>
        </w:tc>
        <w:tc>
          <w:tcPr>
            <w:tcW w:w="2670" w:type="dxa"/>
            <w:tcBorders>
              <w:top w:val="nil"/>
              <w:left w:val="nil"/>
              <w:bottom w:val="nil"/>
              <w:right w:val="nil"/>
            </w:tcBorders>
            <w:shd w:val="clear" w:color="auto" w:fill="auto"/>
            <w:hideMark/>
          </w:tcPr>
          <w:p w14:paraId="09FF32B0" w14:textId="77777777" w:rsidR="00560E80" w:rsidRPr="000F4903" w:rsidRDefault="00560E80" w:rsidP="006603DC">
            <w:pPr>
              <w:spacing w:line="240" w:lineRule="auto"/>
              <w:rPr>
                <w:rFonts w:ascii="Times New Roman" w:eastAsia="Times New Roman" w:hAnsi="Times New Roman" w:cs="Times New Roman"/>
                <w:color w:val="000000"/>
                <w:sz w:val="24"/>
                <w:szCs w:val="24"/>
                <w:lang w:val="en-US"/>
              </w:rPr>
            </w:pPr>
            <w:r w:rsidRPr="000F4903">
              <w:rPr>
                <w:rFonts w:ascii="Times New Roman" w:eastAsia="Times New Roman" w:hAnsi="Times New Roman" w:cs="Times New Roman"/>
                <w:color w:val="000000"/>
                <w:sz w:val="24"/>
                <w:szCs w:val="24"/>
                <w:lang w:val="en-US"/>
              </w:rPr>
              <w:t>Parts of three chapters</w:t>
            </w:r>
          </w:p>
        </w:tc>
      </w:tr>
      <w:tr w:rsidR="00560E80" w:rsidRPr="000F4903" w14:paraId="01CAF31B" w14:textId="77777777" w:rsidTr="001B701B">
        <w:trPr>
          <w:trHeight w:val="977"/>
        </w:trPr>
        <w:tc>
          <w:tcPr>
            <w:tcW w:w="2204" w:type="dxa"/>
            <w:tcBorders>
              <w:top w:val="nil"/>
              <w:left w:val="nil"/>
              <w:bottom w:val="nil"/>
              <w:right w:val="nil"/>
            </w:tcBorders>
            <w:shd w:val="clear" w:color="auto" w:fill="auto"/>
            <w:hideMark/>
          </w:tcPr>
          <w:p w14:paraId="52CAEFCD" w14:textId="77777777" w:rsidR="00560E80" w:rsidRPr="000F4903" w:rsidRDefault="00560E80" w:rsidP="006603DC">
            <w:pPr>
              <w:spacing w:line="240" w:lineRule="auto"/>
              <w:rPr>
                <w:rFonts w:ascii="Times New Roman" w:eastAsia="Times New Roman" w:hAnsi="Times New Roman" w:cs="Times New Roman"/>
                <w:color w:val="000000"/>
                <w:sz w:val="24"/>
                <w:szCs w:val="24"/>
                <w:lang w:val="en-US"/>
              </w:rPr>
            </w:pPr>
          </w:p>
        </w:tc>
        <w:tc>
          <w:tcPr>
            <w:tcW w:w="3680" w:type="dxa"/>
            <w:tcBorders>
              <w:top w:val="nil"/>
              <w:left w:val="nil"/>
              <w:bottom w:val="nil"/>
              <w:right w:val="nil"/>
            </w:tcBorders>
            <w:shd w:val="clear" w:color="auto" w:fill="auto"/>
            <w:hideMark/>
          </w:tcPr>
          <w:p w14:paraId="748D5989" w14:textId="77777777" w:rsidR="00560E80" w:rsidRDefault="00560E80" w:rsidP="005A25EF">
            <w:pPr>
              <w:spacing w:line="240" w:lineRule="auto"/>
              <w:rPr>
                <w:rFonts w:ascii="Times New Roman" w:eastAsia="Times New Roman" w:hAnsi="Times New Roman" w:cs="Times New Roman"/>
                <w:color w:val="000000"/>
                <w:sz w:val="24"/>
                <w:szCs w:val="24"/>
                <w:lang w:val="en-US"/>
              </w:rPr>
            </w:pPr>
            <w:r w:rsidRPr="000F4903">
              <w:rPr>
                <w:rFonts w:ascii="Times New Roman" w:eastAsia="Times New Roman" w:hAnsi="Times New Roman" w:cs="Times New Roman"/>
                <w:color w:val="000000"/>
                <w:sz w:val="24"/>
                <w:szCs w:val="24"/>
                <w:lang w:val="en-US"/>
              </w:rPr>
              <w:t>Organizational Ethics: A Practical Approach 5th ed. (Johnson, 2022)</w:t>
            </w:r>
          </w:p>
          <w:p w14:paraId="30B620B2" w14:textId="77777777" w:rsidR="005A25EF" w:rsidRDefault="005A25EF" w:rsidP="005A25EF">
            <w:pPr>
              <w:spacing w:line="240" w:lineRule="auto"/>
              <w:rPr>
                <w:rFonts w:ascii="Times New Roman" w:eastAsia="Times New Roman" w:hAnsi="Times New Roman" w:cs="Times New Roman"/>
                <w:color w:val="000000"/>
                <w:sz w:val="24"/>
                <w:szCs w:val="24"/>
                <w:lang w:val="en-US"/>
              </w:rPr>
            </w:pPr>
          </w:p>
          <w:p w14:paraId="4E5E76D8" w14:textId="6DB0BFAC" w:rsidR="005A25EF" w:rsidRPr="000F4903" w:rsidRDefault="005A25EF" w:rsidP="005A25EF">
            <w:pPr>
              <w:spacing w:line="240" w:lineRule="auto"/>
              <w:rPr>
                <w:rFonts w:ascii="Times New Roman" w:eastAsia="Times New Roman" w:hAnsi="Times New Roman" w:cs="Times New Roman"/>
                <w:color w:val="000000"/>
                <w:sz w:val="24"/>
                <w:szCs w:val="24"/>
                <w:lang w:val="en-US"/>
              </w:rPr>
            </w:pPr>
          </w:p>
        </w:tc>
        <w:tc>
          <w:tcPr>
            <w:tcW w:w="2670" w:type="dxa"/>
            <w:tcBorders>
              <w:top w:val="nil"/>
              <w:left w:val="nil"/>
              <w:bottom w:val="nil"/>
              <w:right w:val="nil"/>
            </w:tcBorders>
            <w:shd w:val="clear" w:color="auto" w:fill="auto"/>
            <w:hideMark/>
          </w:tcPr>
          <w:p w14:paraId="1902217A" w14:textId="77777777" w:rsidR="00560E80" w:rsidRPr="000F4903" w:rsidRDefault="00560E80" w:rsidP="005A25EF">
            <w:pPr>
              <w:spacing w:line="240" w:lineRule="auto"/>
              <w:rPr>
                <w:rFonts w:ascii="Times New Roman" w:eastAsia="Times New Roman" w:hAnsi="Times New Roman" w:cs="Times New Roman"/>
                <w:color w:val="000000"/>
                <w:sz w:val="24"/>
                <w:szCs w:val="24"/>
                <w:lang w:val="en-US"/>
              </w:rPr>
            </w:pPr>
            <w:r w:rsidRPr="000F4903">
              <w:rPr>
                <w:rFonts w:ascii="Times New Roman" w:eastAsia="Times New Roman" w:hAnsi="Times New Roman" w:cs="Times New Roman"/>
                <w:color w:val="000000"/>
                <w:sz w:val="24"/>
                <w:szCs w:val="24"/>
                <w:lang w:val="en-US"/>
              </w:rPr>
              <w:t>Parts of two chapters</w:t>
            </w:r>
          </w:p>
        </w:tc>
      </w:tr>
      <w:tr w:rsidR="00560E80" w:rsidRPr="000F4903" w14:paraId="6C560992" w14:textId="77777777" w:rsidTr="001B701B">
        <w:trPr>
          <w:trHeight w:val="1582"/>
        </w:trPr>
        <w:tc>
          <w:tcPr>
            <w:tcW w:w="2204" w:type="dxa"/>
            <w:tcBorders>
              <w:top w:val="nil"/>
              <w:left w:val="nil"/>
              <w:bottom w:val="nil"/>
              <w:right w:val="nil"/>
            </w:tcBorders>
            <w:shd w:val="clear" w:color="auto" w:fill="auto"/>
            <w:hideMark/>
          </w:tcPr>
          <w:p w14:paraId="61DD059C" w14:textId="77777777" w:rsidR="00560E80" w:rsidRPr="000F4903" w:rsidRDefault="00560E80" w:rsidP="006603DC">
            <w:pPr>
              <w:spacing w:line="240" w:lineRule="auto"/>
              <w:rPr>
                <w:rFonts w:ascii="Times New Roman" w:eastAsia="Times New Roman" w:hAnsi="Times New Roman" w:cs="Times New Roman"/>
                <w:color w:val="000000"/>
                <w:sz w:val="24"/>
                <w:szCs w:val="24"/>
                <w:lang w:val="en-US"/>
              </w:rPr>
            </w:pPr>
          </w:p>
        </w:tc>
        <w:tc>
          <w:tcPr>
            <w:tcW w:w="3680" w:type="dxa"/>
            <w:tcBorders>
              <w:top w:val="nil"/>
              <w:left w:val="nil"/>
              <w:bottom w:val="nil"/>
              <w:right w:val="nil"/>
            </w:tcBorders>
            <w:shd w:val="clear" w:color="auto" w:fill="auto"/>
            <w:hideMark/>
          </w:tcPr>
          <w:p w14:paraId="772D115B" w14:textId="77777777" w:rsidR="00560E80" w:rsidRPr="000F4903" w:rsidRDefault="00560E80" w:rsidP="005A25EF">
            <w:pPr>
              <w:spacing w:line="240" w:lineRule="auto"/>
              <w:rPr>
                <w:rFonts w:ascii="Times New Roman" w:eastAsia="Times New Roman" w:hAnsi="Times New Roman" w:cs="Times New Roman"/>
                <w:color w:val="000000"/>
                <w:sz w:val="24"/>
                <w:szCs w:val="24"/>
                <w:lang w:val="en-US"/>
              </w:rPr>
            </w:pPr>
            <w:r w:rsidRPr="000F4903">
              <w:rPr>
                <w:rFonts w:ascii="Times New Roman" w:eastAsia="Times New Roman" w:hAnsi="Times New Roman" w:cs="Times New Roman"/>
                <w:color w:val="000000"/>
                <w:sz w:val="24"/>
                <w:szCs w:val="24"/>
                <w:lang w:val="en-US"/>
              </w:rPr>
              <w:t>Business Ethics: Managing Corporate Citizenship and Sustainability in the Age of Globalization 5th ed. (Crane et al., 2019)</w:t>
            </w:r>
          </w:p>
        </w:tc>
        <w:tc>
          <w:tcPr>
            <w:tcW w:w="2670" w:type="dxa"/>
            <w:tcBorders>
              <w:top w:val="nil"/>
              <w:left w:val="nil"/>
              <w:bottom w:val="nil"/>
              <w:right w:val="nil"/>
            </w:tcBorders>
            <w:shd w:val="clear" w:color="auto" w:fill="auto"/>
            <w:hideMark/>
          </w:tcPr>
          <w:p w14:paraId="16FFBF2E" w14:textId="77777777" w:rsidR="00560E80" w:rsidRPr="000F4903" w:rsidRDefault="00560E80" w:rsidP="005A25EF">
            <w:pPr>
              <w:spacing w:line="240" w:lineRule="auto"/>
              <w:rPr>
                <w:rFonts w:ascii="Times New Roman" w:eastAsia="Times New Roman" w:hAnsi="Times New Roman" w:cs="Times New Roman"/>
                <w:color w:val="000000"/>
                <w:sz w:val="24"/>
                <w:szCs w:val="24"/>
                <w:lang w:val="en-US"/>
              </w:rPr>
            </w:pPr>
            <w:r w:rsidRPr="000F4903">
              <w:rPr>
                <w:rFonts w:ascii="Times New Roman" w:eastAsia="Times New Roman" w:hAnsi="Times New Roman" w:cs="Times New Roman"/>
                <w:color w:val="000000"/>
                <w:sz w:val="24"/>
                <w:szCs w:val="24"/>
                <w:lang w:val="en-US"/>
              </w:rPr>
              <w:t>One chapter</w:t>
            </w:r>
          </w:p>
        </w:tc>
      </w:tr>
      <w:tr w:rsidR="00560E80" w:rsidRPr="000F4903" w14:paraId="6562999F" w14:textId="77777777" w:rsidTr="001B701B">
        <w:trPr>
          <w:trHeight w:val="905"/>
        </w:trPr>
        <w:tc>
          <w:tcPr>
            <w:tcW w:w="2204" w:type="dxa"/>
            <w:tcBorders>
              <w:top w:val="nil"/>
              <w:left w:val="nil"/>
              <w:bottom w:val="nil"/>
              <w:right w:val="nil"/>
            </w:tcBorders>
            <w:shd w:val="clear" w:color="auto" w:fill="auto"/>
            <w:hideMark/>
          </w:tcPr>
          <w:p w14:paraId="0B5D4EA1" w14:textId="77777777" w:rsidR="00560E80" w:rsidRPr="000F4903" w:rsidRDefault="00560E80" w:rsidP="006603DC">
            <w:pPr>
              <w:spacing w:line="240" w:lineRule="auto"/>
              <w:rPr>
                <w:rFonts w:ascii="Times New Roman" w:eastAsia="Times New Roman" w:hAnsi="Times New Roman" w:cs="Times New Roman"/>
                <w:color w:val="000000"/>
                <w:sz w:val="24"/>
                <w:szCs w:val="24"/>
                <w:lang w:val="en-US"/>
              </w:rPr>
            </w:pPr>
            <w:r w:rsidRPr="000F4903">
              <w:rPr>
                <w:rFonts w:ascii="Times New Roman" w:eastAsia="Times New Roman" w:hAnsi="Times New Roman" w:cs="Times New Roman"/>
                <w:color w:val="000000"/>
                <w:sz w:val="24"/>
                <w:szCs w:val="24"/>
                <w:lang w:val="en-US"/>
              </w:rPr>
              <w:t>Business Law</w:t>
            </w:r>
          </w:p>
        </w:tc>
        <w:tc>
          <w:tcPr>
            <w:tcW w:w="3680" w:type="dxa"/>
            <w:tcBorders>
              <w:top w:val="nil"/>
              <w:left w:val="nil"/>
              <w:bottom w:val="nil"/>
              <w:right w:val="nil"/>
            </w:tcBorders>
            <w:shd w:val="clear" w:color="auto" w:fill="auto"/>
            <w:hideMark/>
          </w:tcPr>
          <w:p w14:paraId="159E3043" w14:textId="77777777" w:rsidR="00560E80" w:rsidRPr="000F4903" w:rsidRDefault="00560E80" w:rsidP="005A25EF">
            <w:pPr>
              <w:spacing w:line="240" w:lineRule="auto"/>
              <w:rPr>
                <w:rFonts w:ascii="Times New Roman" w:eastAsia="Times New Roman" w:hAnsi="Times New Roman" w:cs="Times New Roman"/>
                <w:color w:val="000000"/>
                <w:sz w:val="24"/>
                <w:szCs w:val="24"/>
                <w:lang w:val="en-US"/>
              </w:rPr>
            </w:pPr>
            <w:r w:rsidRPr="000F4903">
              <w:rPr>
                <w:rFonts w:ascii="Times New Roman" w:eastAsia="Times New Roman" w:hAnsi="Times New Roman" w:cs="Times New Roman"/>
                <w:color w:val="000000"/>
                <w:sz w:val="24"/>
                <w:szCs w:val="24"/>
                <w:lang w:val="en-US"/>
              </w:rPr>
              <w:t>Introduction to Business Law 7th ed. (Beaty et al., 2023)</w:t>
            </w:r>
          </w:p>
        </w:tc>
        <w:tc>
          <w:tcPr>
            <w:tcW w:w="2670" w:type="dxa"/>
            <w:tcBorders>
              <w:top w:val="nil"/>
              <w:left w:val="nil"/>
              <w:bottom w:val="nil"/>
              <w:right w:val="nil"/>
            </w:tcBorders>
            <w:shd w:val="clear" w:color="auto" w:fill="auto"/>
            <w:hideMark/>
          </w:tcPr>
          <w:p w14:paraId="70AE2F89" w14:textId="77777777" w:rsidR="00560E80" w:rsidRPr="000F4903" w:rsidRDefault="00560E80" w:rsidP="005A25EF">
            <w:pPr>
              <w:spacing w:line="240" w:lineRule="auto"/>
              <w:rPr>
                <w:rFonts w:ascii="Times New Roman" w:eastAsia="Times New Roman" w:hAnsi="Times New Roman" w:cs="Times New Roman"/>
                <w:color w:val="000000"/>
                <w:sz w:val="24"/>
                <w:szCs w:val="24"/>
                <w:lang w:val="en-US"/>
              </w:rPr>
            </w:pPr>
            <w:r w:rsidRPr="000F4903">
              <w:rPr>
                <w:rFonts w:ascii="Times New Roman" w:eastAsia="Times New Roman" w:hAnsi="Times New Roman" w:cs="Times New Roman"/>
                <w:color w:val="000000"/>
                <w:sz w:val="24"/>
                <w:szCs w:val="24"/>
                <w:lang w:val="en-US"/>
              </w:rPr>
              <w:t>Three chapters</w:t>
            </w:r>
          </w:p>
        </w:tc>
      </w:tr>
      <w:tr w:rsidR="00560E80" w:rsidRPr="000F4903" w14:paraId="51CC2E9E" w14:textId="77777777" w:rsidTr="001B701B">
        <w:trPr>
          <w:trHeight w:val="1244"/>
        </w:trPr>
        <w:tc>
          <w:tcPr>
            <w:tcW w:w="2204" w:type="dxa"/>
            <w:tcBorders>
              <w:top w:val="nil"/>
              <w:left w:val="nil"/>
              <w:bottom w:val="nil"/>
              <w:right w:val="nil"/>
            </w:tcBorders>
            <w:shd w:val="clear" w:color="auto" w:fill="auto"/>
            <w:hideMark/>
          </w:tcPr>
          <w:p w14:paraId="12AC5689" w14:textId="77777777" w:rsidR="00560E80" w:rsidRPr="000F4903" w:rsidRDefault="00560E80" w:rsidP="006603DC">
            <w:pPr>
              <w:spacing w:line="240" w:lineRule="auto"/>
              <w:rPr>
                <w:rFonts w:ascii="Times New Roman" w:eastAsia="Times New Roman" w:hAnsi="Times New Roman" w:cs="Times New Roman"/>
                <w:color w:val="000000"/>
                <w:sz w:val="24"/>
                <w:szCs w:val="24"/>
                <w:lang w:val="en-US"/>
              </w:rPr>
            </w:pPr>
          </w:p>
        </w:tc>
        <w:tc>
          <w:tcPr>
            <w:tcW w:w="3680" w:type="dxa"/>
            <w:tcBorders>
              <w:top w:val="nil"/>
              <w:left w:val="nil"/>
              <w:bottom w:val="nil"/>
              <w:right w:val="nil"/>
            </w:tcBorders>
            <w:shd w:val="clear" w:color="auto" w:fill="auto"/>
            <w:hideMark/>
          </w:tcPr>
          <w:p w14:paraId="78807D37" w14:textId="77777777" w:rsidR="00560E80" w:rsidRPr="000F4903" w:rsidRDefault="00560E80" w:rsidP="005A25EF">
            <w:pPr>
              <w:spacing w:line="240" w:lineRule="auto"/>
              <w:rPr>
                <w:rFonts w:ascii="Times New Roman" w:eastAsia="Times New Roman" w:hAnsi="Times New Roman" w:cs="Times New Roman"/>
                <w:color w:val="000000"/>
                <w:sz w:val="24"/>
                <w:szCs w:val="24"/>
                <w:lang w:val="en-US"/>
              </w:rPr>
            </w:pPr>
            <w:r w:rsidRPr="000F4903">
              <w:rPr>
                <w:rFonts w:ascii="Times New Roman" w:eastAsia="Times New Roman" w:hAnsi="Times New Roman" w:cs="Times New Roman"/>
                <w:color w:val="000000"/>
                <w:sz w:val="24"/>
                <w:szCs w:val="24"/>
                <w:lang w:val="en-US"/>
              </w:rPr>
              <w:t>The Legal Environment of Business: Text and Cases 11th ed. (Cross &amp; Miller, 2021)</w:t>
            </w:r>
          </w:p>
        </w:tc>
        <w:tc>
          <w:tcPr>
            <w:tcW w:w="2670" w:type="dxa"/>
            <w:tcBorders>
              <w:top w:val="nil"/>
              <w:left w:val="nil"/>
              <w:bottom w:val="nil"/>
              <w:right w:val="nil"/>
            </w:tcBorders>
            <w:shd w:val="clear" w:color="auto" w:fill="auto"/>
            <w:hideMark/>
          </w:tcPr>
          <w:p w14:paraId="745090B4" w14:textId="77777777" w:rsidR="00560E80" w:rsidRPr="000F4903" w:rsidRDefault="00560E80" w:rsidP="005A25EF">
            <w:pPr>
              <w:spacing w:line="240" w:lineRule="auto"/>
              <w:rPr>
                <w:rFonts w:ascii="Times New Roman" w:eastAsia="Times New Roman" w:hAnsi="Times New Roman" w:cs="Times New Roman"/>
                <w:color w:val="000000"/>
                <w:sz w:val="24"/>
                <w:szCs w:val="24"/>
                <w:lang w:val="en-US"/>
              </w:rPr>
            </w:pPr>
            <w:r w:rsidRPr="000F4903">
              <w:rPr>
                <w:rFonts w:ascii="Times New Roman" w:eastAsia="Times New Roman" w:hAnsi="Times New Roman" w:cs="Times New Roman"/>
                <w:color w:val="000000"/>
                <w:sz w:val="24"/>
                <w:szCs w:val="24"/>
                <w:lang w:val="en-US"/>
              </w:rPr>
              <w:t>Three chapters</w:t>
            </w:r>
          </w:p>
        </w:tc>
      </w:tr>
      <w:tr w:rsidR="00560E80" w:rsidRPr="000F4903" w14:paraId="09D5FF29" w14:textId="77777777" w:rsidTr="001B701B">
        <w:trPr>
          <w:trHeight w:val="959"/>
        </w:trPr>
        <w:tc>
          <w:tcPr>
            <w:tcW w:w="2204" w:type="dxa"/>
            <w:tcBorders>
              <w:top w:val="nil"/>
              <w:left w:val="nil"/>
              <w:bottom w:val="nil"/>
              <w:right w:val="nil"/>
            </w:tcBorders>
            <w:shd w:val="clear" w:color="auto" w:fill="auto"/>
            <w:hideMark/>
          </w:tcPr>
          <w:p w14:paraId="21254C86" w14:textId="77777777" w:rsidR="00560E80" w:rsidRPr="000F4903" w:rsidRDefault="00560E80" w:rsidP="006603DC">
            <w:pPr>
              <w:spacing w:line="240" w:lineRule="auto"/>
              <w:rPr>
                <w:rFonts w:ascii="Times New Roman" w:eastAsia="Times New Roman" w:hAnsi="Times New Roman" w:cs="Times New Roman"/>
                <w:color w:val="000000"/>
                <w:sz w:val="24"/>
                <w:szCs w:val="24"/>
                <w:lang w:val="en-US"/>
              </w:rPr>
            </w:pPr>
          </w:p>
        </w:tc>
        <w:tc>
          <w:tcPr>
            <w:tcW w:w="3680" w:type="dxa"/>
            <w:tcBorders>
              <w:top w:val="nil"/>
              <w:left w:val="nil"/>
              <w:bottom w:val="nil"/>
              <w:right w:val="nil"/>
            </w:tcBorders>
            <w:shd w:val="clear" w:color="auto" w:fill="auto"/>
            <w:hideMark/>
          </w:tcPr>
          <w:p w14:paraId="2EF58473" w14:textId="77777777" w:rsidR="00560E80" w:rsidRPr="000F4903" w:rsidRDefault="00560E80" w:rsidP="005A25EF">
            <w:pPr>
              <w:spacing w:line="240" w:lineRule="auto"/>
              <w:rPr>
                <w:rFonts w:ascii="Times New Roman" w:eastAsia="Times New Roman" w:hAnsi="Times New Roman" w:cs="Times New Roman"/>
                <w:color w:val="1F1F1F"/>
                <w:sz w:val="24"/>
                <w:szCs w:val="24"/>
                <w:lang w:val="en-US"/>
              </w:rPr>
            </w:pPr>
            <w:r w:rsidRPr="000F4903">
              <w:rPr>
                <w:rFonts w:ascii="Times New Roman" w:eastAsia="Times New Roman" w:hAnsi="Times New Roman" w:cs="Times New Roman"/>
                <w:color w:val="1F1F1F"/>
                <w:sz w:val="24"/>
                <w:szCs w:val="24"/>
                <w:lang w:val="en-US"/>
              </w:rPr>
              <w:t>Business Law: Text and Cases 15th ed. (Clarkson &amp; Miller, 2021)</w:t>
            </w:r>
          </w:p>
        </w:tc>
        <w:tc>
          <w:tcPr>
            <w:tcW w:w="2670" w:type="dxa"/>
            <w:tcBorders>
              <w:top w:val="nil"/>
              <w:left w:val="nil"/>
              <w:bottom w:val="nil"/>
              <w:right w:val="nil"/>
            </w:tcBorders>
            <w:shd w:val="clear" w:color="auto" w:fill="auto"/>
            <w:hideMark/>
          </w:tcPr>
          <w:p w14:paraId="1BE70C77" w14:textId="77777777" w:rsidR="00560E80" w:rsidRPr="000F4903" w:rsidRDefault="00560E80" w:rsidP="005A25EF">
            <w:pPr>
              <w:spacing w:line="240" w:lineRule="auto"/>
              <w:rPr>
                <w:rFonts w:ascii="Times New Roman" w:eastAsia="Times New Roman" w:hAnsi="Times New Roman" w:cs="Times New Roman"/>
                <w:color w:val="000000"/>
                <w:sz w:val="24"/>
                <w:szCs w:val="24"/>
                <w:lang w:val="en-US"/>
              </w:rPr>
            </w:pPr>
            <w:r w:rsidRPr="000F4903">
              <w:rPr>
                <w:rFonts w:ascii="Times New Roman" w:eastAsia="Times New Roman" w:hAnsi="Times New Roman" w:cs="Times New Roman"/>
                <w:color w:val="000000"/>
                <w:sz w:val="24"/>
                <w:szCs w:val="24"/>
                <w:lang w:val="en-US"/>
              </w:rPr>
              <w:t>Two chapters</w:t>
            </w:r>
          </w:p>
        </w:tc>
      </w:tr>
      <w:tr w:rsidR="00560E80" w:rsidRPr="000F4903" w14:paraId="43E79277" w14:textId="77777777" w:rsidTr="001B701B">
        <w:trPr>
          <w:trHeight w:val="728"/>
        </w:trPr>
        <w:tc>
          <w:tcPr>
            <w:tcW w:w="2204" w:type="dxa"/>
            <w:tcBorders>
              <w:top w:val="nil"/>
              <w:left w:val="nil"/>
              <w:bottom w:val="nil"/>
              <w:right w:val="nil"/>
            </w:tcBorders>
            <w:shd w:val="clear" w:color="auto" w:fill="auto"/>
            <w:hideMark/>
          </w:tcPr>
          <w:p w14:paraId="71AA77C5" w14:textId="77777777" w:rsidR="00560E80" w:rsidRPr="000F4903" w:rsidRDefault="00560E80" w:rsidP="006603DC">
            <w:pPr>
              <w:spacing w:line="240" w:lineRule="auto"/>
              <w:rPr>
                <w:rFonts w:ascii="Times New Roman" w:eastAsia="Times New Roman" w:hAnsi="Times New Roman" w:cs="Times New Roman"/>
                <w:color w:val="000000"/>
                <w:sz w:val="24"/>
                <w:szCs w:val="24"/>
                <w:lang w:val="en-US"/>
              </w:rPr>
            </w:pPr>
          </w:p>
        </w:tc>
        <w:tc>
          <w:tcPr>
            <w:tcW w:w="3680" w:type="dxa"/>
            <w:tcBorders>
              <w:top w:val="nil"/>
              <w:left w:val="nil"/>
              <w:bottom w:val="nil"/>
              <w:right w:val="nil"/>
            </w:tcBorders>
            <w:shd w:val="clear" w:color="auto" w:fill="auto"/>
            <w:hideMark/>
          </w:tcPr>
          <w:p w14:paraId="33C1C364" w14:textId="77777777" w:rsidR="00560E80" w:rsidRPr="000F4903" w:rsidRDefault="00560E80" w:rsidP="005A25EF">
            <w:pPr>
              <w:spacing w:line="240" w:lineRule="auto"/>
              <w:rPr>
                <w:rFonts w:ascii="Times New Roman" w:eastAsia="Times New Roman" w:hAnsi="Times New Roman" w:cs="Times New Roman"/>
                <w:color w:val="000000"/>
                <w:sz w:val="24"/>
                <w:szCs w:val="24"/>
                <w:lang w:val="en-US"/>
              </w:rPr>
            </w:pPr>
            <w:r w:rsidRPr="000F4903">
              <w:rPr>
                <w:rFonts w:ascii="Times New Roman" w:eastAsia="Times New Roman" w:hAnsi="Times New Roman" w:cs="Times New Roman"/>
                <w:color w:val="000000"/>
                <w:sz w:val="24"/>
                <w:szCs w:val="24"/>
                <w:lang w:val="en-US"/>
              </w:rPr>
              <w:t>Business Law 18th Ed. (</w:t>
            </w:r>
            <w:proofErr w:type="spellStart"/>
            <w:r w:rsidRPr="000F4903">
              <w:rPr>
                <w:rFonts w:ascii="Times New Roman" w:eastAsia="Times New Roman" w:hAnsi="Times New Roman" w:cs="Times New Roman"/>
                <w:color w:val="000000"/>
                <w:sz w:val="24"/>
                <w:szCs w:val="24"/>
                <w:lang w:val="en-US"/>
              </w:rPr>
              <w:t>Prenkert</w:t>
            </w:r>
            <w:proofErr w:type="spellEnd"/>
            <w:r w:rsidRPr="000F4903">
              <w:rPr>
                <w:rFonts w:ascii="Times New Roman" w:eastAsia="Times New Roman" w:hAnsi="Times New Roman" w:cs="Times New Roman"/>
                <w:color w:val="000000"/>
                <w:sz w:val="24"/>
                <w:szCs w:val="24"/>
                <w:lang w:val="en-US"/>
              </w:rPr>
              <w:t xml:space="preserve">, 2022) </w:t>
            </w:r>
          </w:p>
        </w:tc>
        <w:tc>
          <w:tcPr>
            <w:tcW w:w="2670" w:type="dxa"/>
            <w:tcBorders>
              <w:top w:val="nil"/>
              <w:left w:val="nil"/>
              <w:bottom w:val="nil"/>
              <w:right w:val="nil"/>
            </w:tcBorders>
            <w:shd w:val="clear" w:color="auto" w:fill="auto"/>
            <w:hideMark/>
          </w:tcPr>
          <w:p w14:paraId="2B71B2DD" w14:textId="77777777" w:rsidR="00560E80" w:rsidRPr="000F4903" w:rsidRDefault="00560E80" w:rsidP="005A25EF">
            <w:pPr>
              <w:spacing w:line="240" w:lineRule="auto"/>
              <w:rPr>
                <w:rFonts w:ascii="Times New Roman" w:eastAsia="Times New Roman" w:hAnsi="Times New Roman" w:cs="Times New Roman"/>
                <w:color w:val="000000"/>
                <w:sz w:val="24"/>
                <w:szCs w:val="24"/>
                <w:lang w:val="en-US"/>
              </w:rPr>
            </w:pPr>
            <w:r w:rsidRPr="000F4903">
              <w:rPr>
                <w:rFonts w:ascii="Times New Roman" w:eastAsia="Times New Roman" w:hAnsi="Times New Roman" w:cs="Times New Roman"/>
                <w:color w:val="000000"/>
                <w:sz w:val="24"/>
                <w:szCs w:val="24"/>
                <w:lang w:val="en-US"/>
              </w:rPr>
              <w:t>One chapter</w:t>
            </w:r>
          </w:p>
        </w:tc>
      </w:tr>
      <w:tr w:rsidR="00560E80" w:rsidRPr="000F4903" w14:paraId="2D5AB6B4" w14:textId="77777777" w:rsidTr="001B701B">
        <w:trPr>
          <w:trHeight w:val="959"/>
        </w:trPr>
        <w:tc>
          <w:tcPr>
            <w:tcW w:w="2204" w:type="dxa"/>
            <w:tcBorders>
              <w:top w:val="nil"/>
              <w:left w:val="nil"/>
              <w:bottom w:val="nil"/>
              <w:right w:val="nil"/>
            </w:tcBorders>
            <w:shd w:val="clear" w:color="auto" w:fill="auto"/>
            <w:hideMark/>
          </w:tcPr>
          <w:p w14:paraId="25EAB254" w14:textId="77777777" w:rsidR="00560E80" w:rsidRPr="000F4903" w:rsidRDefault="00560E80" w:rsidP="006603DC">
            <w:pPr>
              <w:spacing w:line="240" w:lineRule="auto"/>
              <w:rPr>
                <w:rFonts w:ascii="Times New Roman" w:eastAsia="Times New Roman" w:hAnsi="Times New Roman" w:cs="Times New Roman"/>
                <w:color w:val="000000"/>
                <w:sz w:val="24"/>
                <w:szCs w:val="24"/>
                <w:lang w:val="en-US"/>
              </w:rPr>
            </w:pPr>
            <w:r w:rsidRPr="000F4903">
              <w:rPr>
                <w:rFonts w:ascii="Times New Roman" w:eastAsia="Times New Roman" w:hAnsi="Times New Roman" w:cs="Times New Roman"/>
                <w:color w:val="000000"/>
                <w:sz w:val="24"/>
                <w:szCs w:val="24"/>
                <w:lang w:val="en-US"/>
              </w:rPr>
              <w:t>Principles of Management</w:t>
            </w:r>
          </w:p>
        </w:tc>
        <w:tc>
          <w:tcPr>
            <w:tcW w:w="3680" w:type="dxa"/>
            <w:tcBorders>
              <w:top w:val="nil"/>
              <w:left w:val="nil"/>
              <w:bottom w:val="nil"/>
              <w:right w:val="nil"/>
            </w:tcBorders>
            <w:shd w:val="clear" w:color="auto" w:fill="auto"/>
            <w:hideMark/>
          </w:tcPr>
          <w:p w14:paraId="37C804DA" w14:textId="77777777" w:rsidR="00560E80" w:rsidRPr="000F4903" w:rsidRDefault="00560E80" w:rsidP="005A25EF">
            <w:pPr>
              <w:spacing w:line="240" w:lineRule="auto"/>
              <w:rPr>
                <w:rFonts w:ascii="Times New Roman" w:eastAsia="Times New Roman" w:hAnsi="Times New Roman" w:cs="Times New Roman"/>
                <w:color w:val="000000"/>
                <w:sz w:val="24"/>
                <w:szCs w:val="24"/>
                <w:lang w:val="en-US"/>
              </w:rPr>
            </w:pPr>
            <w:r w:rsidRPr="000F4903">
              <w:rPr>
                <w:rFonts w:ascii="Times New Roman" w:eastAsia="Times New Roman" w:hAnsi="Times New Roman" w:cs="Times New Roman"/>
                <w:color w:val="000000"/>
                <w:sz w:val="24"/>
                <w:szCs w:val="24"/>
                <w:lang w:val="en-US"/>
              </w:rPr>
              <w:t xml:space="preserve">Management: A Practical Introduction 10th ed. (Kinicki &amp; </w:t>
            </w:r>
            <w:proofErr w:type="spellStart"/>
            <w:r w:rsidRPr="000F4903">
              <w:rPr>
                <w:rFonts w:ascii="Times New Roman" w:eastAsia="Times New Roman" w:hAnsi="Times New Roman" w:cs="Times New Roman"/>
                <w:color w:val="000000"/>
                <w:sz w:val="24"/>
                <w:szCs w:val="24"/>
                <w:lang w:val="en-US"/>
              </w:rPr>
              <w:t>Soignet</w:t>
            </w:r>
            <w:proofErr w:type="spellEnd"/>
            <w:r w:rsidRPr="000F4903">
              <w:rPr>
                <w:rFonts w:ascii="Times New Roman" w:eastAsia="Times New Roman" w:hAnsi="Times New Roman" w:cs="Times New Roman"/>
                <w:color w:val="000000"/>
                <w:sz w:val="24"/>
                <w:szCs w:val="24"/>
                <w:lang w:val="en-US"/>
              </w:rPr>
              <w:t>, 2022)</w:t>
            </w:r>
          </w:p>
        </w:tc>
        <w:tc>
          <w:tcPr>
            <w:tcW w:w="2670" w:type="dxa"/>
            <w:tcBorders>
              <w:top w:val="nil"/>
              <w:left w:val="nil"/>
              <w:bottom w:val="nil"/>
              <w:right w:val="nil"/>
            </w:tcBorders>
            <w:shd w:val="clear" w:color="auto" w:fill="auto"/>
            <w:hideMark/>
          </w:tcPr>
          <w:p w14:paraId="0F6EEBDA" w14:textId="77777777" w:rsidR="00560E80" w:rsidRPr="000F4903" w:rsidRDefault="00560E80" w:rsidP="005A25EF">
            <w:pPr>
              <w:spacing w:line="240" w:lineRule="auto"/>
              <w:rPr>
                <w:rFonts w:ascii="Times New Roman" w:eastAsia="Times New Roman" w:hAnsi="Times New Roman" w:cs="Times New Roman"/>
                <w:color w:val="000000"/>
                <w:sz w:val="24"/>
                <w:szCs w:val="24"/>
                <w:lang w:val="en-US"/>
              </w:rPr>
            </w:pPr>
            <w:r w:rsidRPr="000F4903">
              <w:rPr>
                <w:rFonts w:ascii="Times New Roman" w:eastAsia="Times New Roman" w:hAnsi="Times New Roman" w:cs="Times New Roman"/>
                <w:color w:val="000000"/>
                <w:sz w:val="24"/>
                <w:szCs w:val="24"/>
                <w:lang w:val="en-US"/>
              </w:rPr>
              <w:t>One chapter</w:t>
            </w:r>
          </w:p>
        </w:tc>
      </w:tr>
      <w:tr w:rsidR="00560E80" w:rsidRPr="000F4903" w14:paraId="6CCB1ECD" w14:textId="77777777" w:rsidTr="001B701B">
        <w:trPr>
          <w:trHeight w:val="657"/>
        </w:trPr>
        <w:tc>
          <w:tcPr>
            <w:tcW w:w="2204" w:type="dxa"/>
            <w:tcBorders>
              <w:top w:val="nil"/>
              <w:left w:val="nil"/>
              <w:bottom w:val="nil"/>
              <w:right w:val="nil"/>
            </w:tcBorders>
            <w:shd w:val="clear" w:color="auto" w:fill="auto"/>
            <w:hideMark/>
          </w:tcPr>
          <w:p w14:paraId="0C1FED30" w14:textId="77777777" w:rsidR="00560E80" w:rsidRPr="000F4903" w:rsidRDefault="00560E80" w:rsidP="006603DC">
            <w:pPr>
              <w:spacing w:line="240" w:lineRule="auto"/>
              <w:rPr>
                <w:rFonts w:ascii="Times New Roman" w:eastAsia="Times New Roman" w:hAnsi="Times New Roman" w:cs="Times New Roman"/>
                <w:color w:val="000000"/>
                <w:sz w:val="24"/>
                <w:szCs w:val="24"/>
                <w:lang w:val="en-US"/>
              </w:rPr>
            </w:pPr>
          </w:p>
        </w:tc>
        <w:tc>
          <w:tcPr>
            <w:tcW w:w="3680" w:type="dxa"/>
            <w:tcBorders>
              <w:top w:val="nil"/>
              <w:left w:val="nil"/>
              <w:bottom w:val="nil"/>
              <w:right w:val="nil"/>
            </w:tcBorders>
            <w:shd w:val="clear" w:color="auto" w:fill="auto"/>
            <w:hideMark/>
          </w:tcPr>
          <w:p w14:paraId="3FDAFD17" w14:textId="77777777" w:rsidR="00560E80" w:rsidRPr="000F4903" w:rsidRDefault="00560E80" w:rsidP="005A25EF">
            <w:pPr>
              <w:spacing w:line="240" w:lineRule="auto"/>
              <w:rPr>
                <w:rFonts w:ascii="Times New Roman" w:eastAsia="Times New Roman" w:hAnsi="Times New Roman" w:cs="Times New Roman"/>
                <w:color w:val="1F1F1F"/>
                <w:sz w:val="24"/>
                <w:szCs w:val="24"/>
                <w:lang w:val="en-US"/>
              </w:rPr>
            </w:pPr>
            <w:r w:rsidRPr="000F4903">
              <w:rPr>
                <w:rFonts w:ascii="Times New Roman" w:eastAsia="Times New Roman" w:hAnsi="Times New Roman" w:cs="Times New Roman"/>
                <w:color w:val="1F1F1F"/>
                <w:sz w:val="24"/>
                <w:szCs w:val="24"/>
                <w:lang w:val="en-US"/>
              </w:rPr>
              <w:t>Management 13th ed. (Griffin, 2022)</w:t>
            </w:r>
          </w:p>
        </w:tc>
        <w:tc>
          <w:tcPr>
            <w:tcW w:w="2670" w:type="dxa"/>
            <w:tcBorders>
              <w:top w:val="nil"/>
              <w:left w:val="nil"/>
              <w:bottom w:val="nil"/>
              <w:right w:val="nil"/>
            </w:tcBorders>
            <w:shd w:val="clear" w:color="auto" w:fill="auto"/>
            <w:hideMark/>
          </w:tcPr>
          <w:p w14:paraId="4F2C2D1A" w14:textId="77777777" w:rsidR="00560E80" w:rsidRPr="000F4903" w:rsidRDefault="00560E80" w:rsidP="005A25EF">
            <w:pPr>
              <w:spacing w:line="240" w:lineRule="auto"/>
              <w:rPr>
                <w:rFonts w:ascii="Times New Roman" w:eastAsia="Times New Roman" w:hAnsi="Times New Roman" w:cs="Times New Roman"/>
                <w:color w:val="000000"/>
                <w:sz w:val="24"/>
                <w:szCs w:val="24"/>
                <w:lang w:val="en-US"/>
              </w:rPr>
            </w:pPr>
            <w:r w:rsidRPr="000F4903">
              <w:rPr>
                <w:rFonts w:ascii="Times New Roman" w:eastAsia="Times New Roman" w:hAnsi="Times New Roman" w:cs="Times New Roman"/>
                <w:color w:val="000000"/>
                <w:sz w:val="24"/>
                <w:szCs w:val="24"/>
                <w:lang w:val="en-US"/>
              </w:rPr>
              <w:t>Part of one chapter</w:t>
            </w:r>
          </w:p>
        </w:tc>
      </w:tr>
      <w:tr w:rsidR="00560E80" w:rsidRPr="000F4903" w14:paraId="5D781C4A" w14:textId="77777777" w:rsidTr="001B701B">
        <w:trPr>
          <w:trHeight w:val="710"/>
        </w:trPr>
        <w:tc>
          <w:tcPr>
            <w:tcW w:w="2204" w:type="dxa"/>
            <w:tcBorders>
              <w:top w:val="nil"/>
              <w:left w:val="nil"/>
              <w:bottom w:val="nil"/>
              <w:right w:val="nil"/>
            </w:tcBorders>
            <w:shd w:val="clear" w:color="auto" w:fill="auto"/>
            <w:hideMark/>
          </w:tcPr>
          <w:p w14:paraId="47698EF1" w14:textId="77777777" w:rsidR="00560E80" w:rsidRPr="000F4903" w:rsidRDefault="00560E80" w:rsidP="006603DC">
            <w:pPr>
              <w:spacing w:line="240" w:lineRule="auto"/>
              <w:rPr>
                <w:rFonts w:ascii="Times New Roman" w:eastAsia="Times New Roman" w:hAnsi="Times New Roman" w:cs="Times New Roman"/>
                <w:color w:val="000000"/>
                <w:sz w:val="24"/>
                <w:szCs w:val="24"/>
                <w:lang w:val="en-US"/>
              </w:rPr>
            </w:pPr>
          </w:p>
        </w:tc>
        <w:tc>
          <w:tcPr>
            <w:tcW w:w="3680" w:type="dxa"/>
            <w:tcBorders>
              <w:top w:val="nil"/>
              <w:left w:val="nil"/>
              <w:bottom w:val="nil"/>
              <w:right w:val="nil"/>
            </w:tcBorders>
            <w:shd w:val="clear" w:color="auto" w:fill="auto"/>
            <w:hideMark/>
          </w:tcPr>
          <w:p w14:paraId="379D7FC1" w14:textId="77777777" w:rsidR="00560E80" w:rsidRPr="000F4903" w:rsidRDefault="00560E80" w:rsidP="005A25EF">
            <w:pPr>
              <w:spacing w:line="240" w:lineRule="auto"/>
              <w:rPr>
                <w:rFonts w:ascii="Times New Roman" w:eastAsia="Times New Roman" w:hAnsi="Times New Roman" w:cs="Times New Roman"/>
                <w:color w:val="000000"/>
                <w:sz w:val="24"/>
                <w:szCs w:val="24"/>
                <w:lang w:val="en-US"/>
              </w:rPr>
            </w:pPr>
            <w:r w:rsidRPr="000F4903">
              <w:rPr>
                <w:rFonts w:ascii="Times New Roman" w:eastAsia="Times New Roman" w:hAnsi="Times New Roman" w:cs="Times New Roman"/>
                <w:color w:val="000000"/>
                <w:sz w:val="24"/>
                <w:szCs w:val="24"/>
                <w:lang w:val="en-US"/>
              </w:rPr>
              <w:t>MGMT 12th ed. (Williams, 2022)</w:t>
            </w:r>
          </w:p>
        </w:tc>
        <w:tc>
          <w:tcPr>
            <w:tcW w:w="2670" w:type="dxa"/>
            <w:tcBorders>
              <w:top w:val="nil"/>
              <w:left w:val="nil"/>
              <w:bottom w:val="nil"/>
              <w:right w:val="nil"/>
            </w:tcBorders>
            <w:shd w:val="clear" w:color="auto" w:fill="auto"/>
            <w:hideMark/>
          </w:tcPr>
          <w:p w14:paraId="303ADE8A" w14:textId="77777777" w:rsidR="00560E80" w:rsidRPr="000F4903" w:rsidRDefault="00560E80" w:rsidP="005A25EF">
            <w:pPr>
              <w:spacing w:line="240" w:lineRule="auto"/>
              <w:rPr>
                <w:rFonts w:ascii="Times New Roman" w:eastAsia="Times New Roman" w:hAnsi="Times New Roman" w:cs="Times New Roman"/>
                <w:color w:val="000000"/>
                <w:sz w:val="24"/>
                <w:szCs w:val="24"/>
                <w:lang w:val="en-US"/>
              </w:rPr>
            </w:pPr>
            <w:r w:rsidRPr="000F4903">
              <w:rPr>
                <w:rFonts w:ascii="Times New Roman" w:eastAsia="Times New Roman" w:hAnsi="Times New Roman" w:cs="Times New Roman"/>
                <w:color w:val="000000"/>
                <w:sz w:val="24"/>
                <w:szCs w:val="24"/>
                <w:lang w:val="en-US"/>
              </w:rPr>
              <w:t>Two chapters</w:t>
            </w:r>
          </w:p>
        </w:tc>
      </w:tr>
      <w:tr w:rsidR="00560E80" w:rsidRPr="000F4903" w14:paraId="414A7AE6" w14:textId="77777777" w:rsidTr="001B701B">
        <w:trPr>
          <w:trHeight w:val="888"/>
        </w:trPr>
        <w:tc>
          <w:tcPr>
            <w:tcW w:w="2204" w:type="dxa"/>
            <w:tcBorders>
              <w:top w:val="nil"/>
              <w:left w:val="nil"/>
              <w:bottom w:val="nil"/>
              <w:right w:val="nil"/>
            </w:tcBorders>
            <w:shd w:val="clear" w:color="auto" w:fill="auto"/>
            <w:hideMark/>
          </w:tcPr>
          <w:p w14:paraId="63E219A6" w14:textId="77777777" w:rsidR="00560E80" w:rsidRPr="000F4903" w:rsidRDefault="00560E80" w:rsidP="006603DC">
            <w:pPr>
              <w:spacing w:line="240" w:lineRule="auto"/>
              <w:rPr>
                <w:rFonts w:ascii="Times New Roman" w:eastAsia="Times New Roman" w:hAnsi="Times New Roman" w:cs="Times New Roman"/>
                <w:color w:val="000000"/>
                <w:sz w:val="24"/>
                <w:szCs w:val="24"/>
                <w:lang w:val="en-US"/>
              </w:rPr>
            </w:pPr>
            <w:r w:rsidRPr="000F4903">
              <w:rPr>
                <w:rFonts w:ascii="Times New Roman" w:eastAsia="Times New Roman" w:hAnsi="Times New Roman" w:cs="Times New Roman"/>
                <w:color w:val="000000"/>
                <w:sz w:val="24"/>
                <w:szCs w:val="24"/>
                <w:lang w:val="en-US"/>
              </w:rPr>
              <w:t>Organizational Behavior</w:t>
            </w:r>
          </w:p>
        </w:tc>
        <w:tc>
          <w:tcPr>
            <w:tcW w:w="3680" w:type="dxa"/>
            <w:tcBorders>
              <w:top w:val="nil"/>
              <w:left w:val="nil"/>
              <w:bottom w:val="nil"/>
              <w:right w:val="nil"/>
            </w:tcBorders>
            <w:shd w:val="clear" w:color="auto" w:fill="auto"/>
            <w:hideMark/>
          </w:tcPr>
          <w:p w14:paraId="73FEDC2E" w14:textId="77777777" w:rsidR="00560E80" w:rsidRPr="000F4903" w:rsidRDefault="00560E80" w:rsidP="005A25EF">
            <w:pPr>
              <w:spacing w:line="240" w:lineRule="auto"/>
              <w:rPr>
                <w:rFonts w:ascii="Times New Roman" w:eastAsia="Times New Roman" w:hAnsi="Times New Roman" w:cs="Times New Roman"/>
                <w:color w:val="1F1F1F"/>
                <w:sz w:val="24"/>
                <w:szCs w:val="24"/>
                <w:lang w:val="en-US"/>
              </w:rPr>
            </w:pPr>
            <w:r w:rsidRPr="000F4903">
              <w:rPr>
                <w:rFonts w:ascii="Times New Roman" w:eastAsia="Times New Roman" w:hAnsi="Times New Roman" w:cs="Times New Roman"/>
                <w:color w:val="1F1F1F"/>
                <w:sz w:val="24"/>
                <w:szCs w:val="24"/>
                <w:lang w:val="en-US"/>
              </w:rPr>
              <w:t>Organization Theory &amp; Design 13th ed. (Daft, 2021)</w:t>
            </w:r>
          </w:p>
        </w:tc>
        <w:tc>
          <w:tcPr>
            <w:tcW w:w="2670" w:type="dxa"/>
            <w:tcBorders>
              <w:top w:val="nil"/>
              <w:left w:val="nil"/>
              <w:bottom w:val="nil"/>
              <w:right w:val="nil"/>
            </w:tcBorders>
            <w:shd w:val="clear" w:color="auto" w:fill="auto"/>
            <w:hideMark/>
          </w:tcPr>
          <w:p w14:paraId="1351B99D" w14:textId="77777777" w:rsidR="00560E80" w:rsidRPr="000F4903" w:rsidRDefault="00560E80" w:rsidP="005A25EF">
            <w:pPr>
              <w:spacing w:line="240" w:lineRule="auto"/>
              <w:rPr>
                <w:rFonts w:ascii="Times New Roman" w:eastAsia="Times New Roman" w:hAnsi="Times New Roman" w:cs="Times New Roman"/>
                <w:color w:val="000000"/>
                <w:sz w:val="24"/>
                <w:szCs w:val="24"/>
                <w:lang w:val="en-US"/>
              </w:rPr>
            </w:pPr>
            <w:r w:rsidRPr="000F4903">
              <w:rPr>
                <w:rFonts w:ascii="Times New Roman" w:eastAsia="Times New Roman" w:hAnsi="Times New Roman" w:cs="Times New Roman"/>
                <w:color w:val="000000"/>
                <w:sz w:val="24"/>
                <w:szCs w:val="24"/>
                <w:lang w:val="en-US"/>
              </w:rPr>
              <w:t>No HR coverage</w:t>
            </w:r>
          </w:p>
        </w:tc>
      </w:tr>
      <w:tr w:rsidR="00560E80" w:rsidRPr="000F4903" w14:paraId="4A56EDBC" w14:textId="77777777" w:rsidTr="001B701B">
        <w:trPr>
          <w:trHeight w:val="1225"/>
        </w:trPr>
        <w:tc>
          <w:tcPr>
            <w:tcW w:w="2204" w:type="dxa"/>
            <w:tcBorders>
              <w:top w:val="nil"/>
              <w:left w:val="nil"/>
              <w:bottom w:val="nil"/>
              <w:right w:val="nil"/>
            </w:tcBorders>
            <w:shd w:val="clear" w:color="auto" w:fill="auto"/>
            <w:hideMark/>
          </w:tcPr>
          <w:p w14:paraId="6159B29A" w14:textId="77777777" w:rsidR="00560E80" w:rsidRPr="000F4903" w:rsidRDefault="00560E80" w:rsidP="006603DC">
            <w:pPr>
              <w:spacing w:line="240" w:lineRule="auto"/>
              <w:rPr>
                <w:rFonts w:ascii="Times New Roman" w:eastAsia="Times New Roman" w:hAnsi="Times New Roman" w:cs="Times New Roman"/>
                <w:color w:val="000000"/>
                <w:sz w:val="24"/>
                <w:szCs w:val="24"/>
                <w:lang w:val="en-US"/>
              </w:rPr>
            </w:pPr>
          </w:p>
        </w:tc>
        <w:tc>
          <w:tcPr>
            <w:tcW w:w="3680" w:type="dxa"/>
            <w:tcBorders>
              <w:top w:val="nil"/>
              <w:left w:val="nil"/>
              <w:bottom w:val="nil"/>
              <w:right w:val="nil"/>
            </w:tcBorders>
            <w:shd w:val="clear" w:color="auto" w:fill="auto"/>
            <w:hideMark/>
          </w:tcPr>
          <w:p w14:paraId="4925B11C" w14:textId="77777777" w:rsidR="00560E80" w:rsidRPr="000F4903" w:rsidRDefault="00560E80" w:rsidP="005A25EF">
            <w:pPr>
              <w:spacing w:line="240" w:lineRule="auto"/>
              <w:rPr>
                <w:rFonts w:ascii="Times New Roman" w:eastAsia="Times New Roman" w:hAnsi="Times New Roman" w:cs="Times New Roman"/>
                <w:color w:val="1F1F1F"/>
                <w:sz w:val="24"/>
                <w:szCs w:val="24"/>
                <w:lang w:val="en-US"/>
              </w:rPr>
            </w:pPr>
            <w:r w:rsidRPr="000F4903">
              <w:rPr>
                <w:rFonts w:ascii="Times New Roman" w:eastAsia="Times New Roman" w:hAnsi="Times New Roman" w:cs="Times New Roman"/>
                <w:color w:val="1F1F1F"/>
                <w:sz w:val="24"/>
                <w:szCs w:val="24"/>
                <w:lang w:val="en-US"/>
              </w:rPr>
              <w:t>Organizational Behavior: Managing People and Organizations 13th ed. (</w:t>
            </w:r>
            <w:proofErr w:type="spellStart"/>
            <w:r w:rsidRPr="000F4903">
              <w:rPr>
                <w:rFonts w:ascii="Times New Roman" w:eastAsia="Times New Roman" w:hAnsi="Times New Roman" w:cs="Times New Roman"/>
                <w:color w:val="1F1F1F"/>
                <w:sz w:val="24"/>
                <w:szCs w:val="24"/>
                <w:lang w:val="en-US"/>
              </w:rPr>
              <w:t>Giffin</w:t>
            </w:r>
            <w:proofErr w:type="spellEnd"/>
            <w:r w:rsidRPr="000F4903">
              <w:rPr>
                <w:rFonts w:ascii="Times New Roman" w:eastAsia="Times New Roman" w:hAnsi="Times New Roman" w:cs="Times New Roman"/>
                <w:color w:val="1F1F1F"/>
                <w:sz w:val="24"/>
                <w:szCs w:val="24"/>
                <w:lang w:val="en-US"/>
              </w:rPr>
              <w:t xml:space="preserve"> et al., 2020)</w:t>
            </w:r>
          </w:p>
        </w:tc>
        <w:tc>
          <w:tcPr>
            <w:tcW w:w="2670" w:type="dxa"/>
            <w:tcBorders>
              <w:top w:val="nil"/>
              <w:left w:val="nil"/>
              <w:bottom w:val="nil"/>
              <w:right w:val="nil"/>
            </w:tcBorders>
            <w:shd w:val="clear" w:color="auto" w:fill="auto"/>
            <w:hideMark/>
          </w:tcPr>
          <w:p w14:paraId="46085FFB" w14:textId="77777777" w:rsidR="00560E80" w:rsidRPr="000F4903" w:rsidRDefault="00560E80" w:rsidP="005A25EF">
            <w:pPr>
              <w:spacing w:line="240" w:lineRule="auto"/>
              <w:rPr>
                <w:rFonts w:ascii="Times New Roman" w:eastAsia="Times New Roman" w:hAnsi="Times New Roman" w:cs="Times New Roman"/>
                <w:color w:val="000000"/>
                <w:sz w:val="24"/>
                <w:szCs w:val="24"/>
                <w:lang w:val="en-US"/>
              </w:rPr>
            </w:pPr>
            <w:r w:rsidRPr="000F4903">
              <w:rPr>
                <w:rFonts w:ascii="Times New Roman" w:eastAsia="Times New Roman" w:hAnsi="Times New Roman" w:cs="Times New Roman"/>
                <w:color w:val="000000"/>
                <w:sz w:val="24"/>
                <w:szCs w:val="24"/>
                <w:lang w:val="en-US"/>
              </w:rPr>
              <w:t>No HR coverage</w:t>
            </w:r>
          </w:p>
        </w:tc>
      </w:tr>
      <w:tr w:rsidR="00560E80" w:rsidRPr="000F4903" w14:paraId="64A4DF14" w14:textId="77777777" w:rsidTr="001B701B">
        <w:trPr>
          <w:trHeight w:val="924"/>
        </w:trPr>
        <w:tc>
          <w:tcPr>
            <w:tcW w:w="2204" w:type="dxa"/>
            <w:tcBorders>
              <w:top w:val="nil"/>
              <w:left w:val="nil"/>
              <w:bottom w:val="nil"/>
              <w:right w:val="nil"/>
            </w:tcBorders>
            <w:shd w:val="clear" w:color="auto" w:fill="auto"/>
            <w:noWrap/>
            <w:hideMark/>
          </w:tcPr>
          <w:p w14:paraId="03EB1F11" w14:textId="77777777" w:rsidR="00560E80" w:rsidRPr="000F4903" w:rsidRDefault="00560E80" w:rsidP="006603DC">
            <w:pPr>
              <w:spacing w:line="240" w:lineRule="auto"/>
              <w:rPr>
                <w:rFonts w:ascii="Times New Roman" w:eastAsia="Times New Roman" w:hAnsi="Times New Roman" w:cs="Times New Roman"/>
                <w:color w:val="000000"/>
                <w:sz w:val="24"/>
                <w:szCs w:val="24"/>
                <w:lang w:val="en-US"/>
              </w:rPr>
            </w:pPr>
          </w:p>
        </w:tc>
        <w:tc>
          <w:tcPr>
            <w:tcW w:w="3680" w:type="dxa"/>
            <w:tcBorders>
              <w:top w:val="nil"/>
              <w:left w:val="nil"/>
              <w:bottom w:val="nil"/>
              <w:right w:val="nil"/>
            </w:tcBorders>
            <w:shd w:val="clear" w:color="auto" w:fill="auto"/>
            <w:hideMark/>
          </w:tcPr>
          <w:p w14:paraId="6E137383" w14:textId="77777777" w:rsidR="00560E80" w:rsidRPr="000F4903" w:rsidRDefault="00560E80" w:rsidP="005A25EF">
            <w:pPr>
              <w:spacing w:line="240" w:lineRule="auto"/>
              <w:rPr>
                <w:rFonts w:ascii="Times New Roman" w:eastAsia="Times New Roman" w:hAnsi="Times New Roman" w:cs="Times New Roman"/>
                <w:color w:val="1F1F1F"/>
                <w:sz w:val="24"/>
                <w:szCs w:val="24"/>
                <w:lang w:val="en-US"/>
              </w:rPr>
            </w:pPr>
            <w:r w:rsidRPr="000F4903">
              <w:rPr>
                <w:rFonts w:ascii="Times New Roman" w:eastAsia="Times New Roman" w:hAnsi="Times New Roman" w:cs="Times New Roman"/>
                <w:color w:val="1F1F1F"/>
                <w:sz w:val="24"/>
                <w:szCs w:val="24"/>
                <w:lang w:val="en-US"/>
              </w:rPr>
              <w:t>Essentials of Organizational Behavior 3rd ed. (</w:t>
            </w:r>
            <w:proofErr w:type="spellStart"/>
            <w:r w:rsidRPr="000F4903">
              <w:rPr>
                <w:rFonts w:ascii="Times New Roman" w:eastAsia="Times New Roman" w:hAnsi="Times New Roman" w:cs="Times New Roman"/>
                <w:color w:val="1F1F1F"/>
                <w:sz w:val="24"/>
                <w:szCs w:val="24"/>
                <w:lang w:val="en-US"/>
              </w:rPr>
              <w:t>Scandura</w:t>
            </w:r>
            <w:proofErr w:type="spellEnd"/>
            <w:r w:rsidRPr="000F4903">
              <w:rPr>
                <w:rFonts w:ascii="Times New Roman" w:eastAsia="Times New Roman" w:hAnsi="Times New Roman" w:cs="Times New Roman"/>
                <w:color w:val="1F1F1F"/>
                <w:sz w:val="24"/>
                <w:szCs w:val="24"/>
                <w:lang w:val="en-US"/>
              </w:rPr>
              <w:t>, 2022)</w:t>
            </w:r>
          </w:p>
        </w:tc>
        <w:tc>
          <w:tcPr>
            <w:tcW w:w="2670" w:type="dxa"/>
            <w:tcBorders>
              <w:top w:val="nil"/>
              <w:left w:val="nil"/>
              <w:bottom w:val="nil"/>
              <w:right w:val="nil"/>
            </w:tcBorders>
            <w:shd w:val="clear" w:color="auto" w:fill="auto"/>
            <w:hideMark/>
          </w:tcPr>
          <w:p w14:paraId="7B436C76" w14:textId="77777777" w:rsidR="00560E80" w:rsidRPr="000F4903" w:rsidRDefault="00560E80" w:rsidP="005A25EF">
            <w:pPr>
              <w:spacing w:line="240" w:lineRule="auto"/>
              <w:rPr>
                <w:rFonts w:ascii="Times New Roman" w:eastAsia="Times New Roman" w:hAnsi="Times New Roman" w:cs="Times New Roman"/>
                <w:color w:val="000000"/>
                <w:sz w:val="24"/>
                <w:szCs w:val="24"/>
                <w:lang w:val="en-US"/>
              </w:rPr>
            </w:pPr>
            <w:r w:rsidRPr="000F4903">
              <w:rPr>
                <w:rFonts w:ascii="Times New Roman" w:eastAsia="Times New Roman" w:hAnsi="Times New Roman" w:cs="Times New Roman"/>
                <w:color w:val="000000"/>
                <w:sz w:val="24"/>
                <w:szCs w:val="24"/>
                <w:lang w:val="en-US"/>
              </w:rPr>
              <w:t>No HR coverage</w:t>
            </w:r>
          </w:p>
        </w:tc>
      </w:tr>
      <w:tr w:rsidR="00560E80" w:rsidRPr="000F4903" w14:paraId="1F922BA2" w14:textId="77777777" w:rsidTr="001B701B">
        <w:trPr>
          <w:trHeight w:val="675"/>
        </w:trPr>
        <w:tc>
          <w:tcPr>
            <w:tcW w:w="2204" w:type="dxa"/>
            <w:tcBorders>
              <w:top w:val="nil"/>
              <w:left w:val="nil"/>
              <w:bottom w:val="single" w:sz="4" w:space="0" w:color="auto"/>
              <w:right w:val="nil"/>
            </w:tcBorders>
            <w:shd w:val="clear" w:color="auto" w:fill="auto"/>
            <w:noWrap/>
            <w:hideMark/>
          </w:tcPr>
          <w:p w14:paraId="240EF7FB" w14:textId="77777777" w:rsidR="00560E80" w:rsidRPr="000F4903" w:rsidRDefault="00560E80" w:rsidP="006603DC">
            <w:pPr>
              <w:spacing w:line="240" w:lineRule="auto"/>
              <w:rPr>
                <w:rFonts w:ascii="Times New Roman" w:eastAsia="Times New Roman" w:hAnsi="Times New Roman" w:cs="Times New Roman"/>
                <w:color w:val="000000"/>
                <w:sz w:val="24"/>
                <w:szCs w:val="24"/>
                <w:lang w:val="en-US"/>
              </w:rPr>
            </w:pPr>
            <w:r w:rsidRPr="000F4903">
              <w:rPr>
                <w:rFonts w:ascii="Times New Roman" w:eastAsia="Times New Roman" w:hAnsi="Times New Roman" w:cs="Times New Roman"/>
                <w:color w:val="000000"/>
                <w:sz w:val="24"/>
                <w:szCs w:val="24"/>
                <w:lang w:val="en-US"/>
              </w:rPr>
              <w:t> </w:t>
            </w:r>
          </w:p>
        </w:tc>
        <w:tc>
          <w:tcPr>
            <w:tcW w:w="3680" w:type="dxa"/>
            <w:tcBorders>
              <w:top w:val="nil"/>
              <w:left w:val="nil"/>
              <w:bottom w:val="single" w:sz="4" w:space="0" w:color="auto"/>
              <w:right w:val="nil"/>
            </w:tcBorders>
            <w:shd w:val="clear" w:color="auto" w:fill="auto"/>
            <w:hideMark/>
          </w:tcPr>
          <w:p w14:paraId="6D4C195E" w14:textId="77777777" w:rsidR="00560E80" w:rsidRPr="000F4903" w:rsidRDefault="00560E80" w:rsidP="005A25EF">
            <w:pPr>
              <w:spacing w:line="240" w:lineRule="auto"/>
              <w:rPr>
                <w:rFonts w:ascii="Times New Roman" w:eastAsia="Times New Roman" w:hAnsi="Times New Roman" w:cs="Times New Roman"/>
                <w:color w:val="1F1F1F"/>
                <w:sz w:val="24"/>
                <w:szCs w:val="24"/>
                <w:lang w:val="en-US"/>
              </w:rPr>
            </w:pPr>
            <w:r w:rsidRPr="000F4903">
              <w:rPr>
                <w:rFonts w:ascii="Times New Roman" w:eastAsia="Times New Roman" w:hAnsi="Times New Roman" w:cs="Times New Roman"/>
                <w:color w:val="1F1F1F"/>
                <w:sz w:val="24"/>
                <w:szCs w:val="24"/>
                <w:lang w:val="en-US"/>
              </w:rPr>
              <w:t>ORGB 6th ed. (Nelson &amp; Quick, 2020)</w:t>
            </w:r>
          </w:p>
        </w:tc>
        <w:tc>
          <w:tcPr>
            <w:tcW w:w="2670" w:type="dxa"/>
            <w:tcBorders>
              <w:top w:val="nil"/>
              <w:left w:val="nil"/>
              <w:bottom w:val="single" w:sz="4" w:space="0" w:color="auto"/>
              <w:right w:val="nil"/>
            </w:tcBorders>
            <w:shd w:val="clear" w:color="auto" w:fill="auto"/>
            <w:hideMark/>
          </w:tcPr>
          <w:p w14:paraId="1B762C67" w14:textId="77777777" w:rsidR="00560E80" w:rsidRPr="000F4903" w:rsidRDefault="00560E80" w:rsidP="005A25EF">
            <w:pPr>
              <w:spacing w:line="240" w:lineRule="auto"/>
              <w:rPr>
                <w:rFonts w:ascii="Times New Roman" w:eastAsia="Times New Roman" w:hAnsi="Times New Roman" w:cs="Times New Roman"/>
                <w:color w:val="000000"/>
                <w:sz w:val="24"/>
                <w:szCs w:val="24"/>
                <w:lang w:val="en-US"/>
              </w:rPr>
            </w:pPr>
            <w:r w:rsidRPr="000F4903">
              <w:rPr>
                <w:rFonts w:ascii="Times New Roman" w:eastAsia="Times New Roman" w:hAnsi="Times New Roman" w:cs="Times New Roman"/>
                <w:color w:val="000000"/>
                <w:sz w:val="24"/>
                <w:szCs w:val="24"/>
                <w:lang w:val="en-US"/>
              </w:rPr>
              <w:t>Three chapters</w:t>
            </w:r>
          </w:p>
        </w:tc>
      </w:tr>
      <w:tr w:rsidR="00560E80" w:rsidRPr="000F4903" w14:paraId="40FB3116" w14:textId="77777777" w:rsidTr="001B701B">
        <w:trPr>
          <w:trHeight w:val="568"/>
        </w:trPr>
        <w:tc>
          <w:tcPr>
            <w:tcW w:w="8555" w:type="dxa"/>
            <w:gridSpan w:val="3"/>
            <w:tcBorders>
              <w:top w:val="single" w:sz="4" w:space="0" w:color="auto"/>
              <w:left w:val="nil"/>
              <w:bottom w:val="nil"/>
              <w:right w:val="nil"/>
            </w:tcBorders>
            <w:shd w:val="clear" w:color="auto" w:fill="auto"/>
            <w:hideMark/>
          </w:tcPr>
          <w:p w14:paraId="7B162F78" w14:textId="438EDF3E" w:rsidR="001C43EA" w:rsidRPr="00037002" w:rsidRDefault="001C43EA" w:rsidP="00037002">
            <w:pPr>
              <w:tabs>
                <w:tab w:val="left" w:pos="1400"/>
              </w:tabs>
              <w:spacing w:line="240" w:lineRule="auto"/>
              <w:rPr>
                <w:rFonts w:ascii="Times New Roman" w:eastAsia="Times New Roman" w:hAnsi="Times New Roman" w:cs="Times New Roman"/>
                <w:sz w:val="24"/>
                <w:szCs w:val="24"/>
                <w:lang w:val="en-US"/>
              </w:rPr>
            </w:pPr>
          </w:p>
        </w:tc>
      </w:tr>
    </w:tbl>
    <w:p w14:paraId="33F662AC" w14:textId="77777777" w:rsidR="001B701B" w:rsidRDefault="001B701B" w:rsidP="00037002">
      <w:pPr>
        <w:spacing w:line="240" w:lineRule="auto"/>
        <w:jc w:val="center"/>
        <w:rPr>
          <w:rFonts w:ascii="Times New Roman" w:eastAsia="Times New Roman" w:hAnsi="Times New Roman" w:cs="Times New Roman"/>
          <w:b/>
          <w:sz w:val="24"/>
          <w:szCs w:val="24"/>
        </w:rPr>
      </w:pPr>
    </w:p>
    <w:p w14:paraId="03A6AD28" w14:textId="77777777" w:rsidR="001B701B" w:rsidRPr="000F4903" w:rsidRDefault="001B701B" w:rsidP="008C7E0E">
      <w:pPr>
        <w:spacing w:line="240" w:lineRule="auto"/>
        <w:ind w:firstLine="720"/>
        <w:jc w:val="both"/>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lastRenderedPageBreak/>
        <w:t>According to the National Center for Education Statistics (NCES), postsecondary institutions (both public and private) in the United States awarded 387,851 bachelor’s degrees in Business-related fields, including Management, Marketing, and related support services (which would include HR Management) in 2019-2020 (NCES.ed.gov). This is 19% of all bachelor's degrees awarded in the same year, more than any other area of study, the next closest being health professions and related programs, with almost 13%. Such a large percentage of all degrees awarded indicates that businesses depend on business graduates, and the quality of education students receive could directly impact organizational success or failure in the long run.</w:t>
      </w:r>
    </w:p>
    <w:p w14:paraId="34FCD968" w14:textId="77777777" w:rsidR="001B701B" w:rsidRDefault="001B701B" w:rsidP="008C7E0E">
      <w:pPr>
        <w:spacing w:line="240" w:lineRule="auto"/>
        <w:jc w:val="both"/>
        <w:rPr>
          <w:rFonts w:ascii="Times New Roman" w:eastAsia="Times New Roman" w:hAnsi="Times New Roman" w:cs="Times New Roman"/>
          <w:b/>
          <w:sz w:val="24"/>
          <w:szCs w:val="24"/>
        </w:rPr>
      </w:pPr>
    </w:p>
    <w:p w14:paraId="2C4D9A72" w14:textId="1A150F68" w:rsidR="001B701B" w:rsidRPr="000F4903" w:rsidRDefault="001B701B" w:rsidP="008C7E0E">
      <w:pPr>
        <w:spacing w:line="240" w:lineRule="auto"/>
        <w:jc w:val="both"/>
        <w:rPr>
          <w:rFonts w:ascii="Times New Roman" w:eastAsia="Times New Roman" w:hAnsi="Times New Roman" w:cs="Times New Roman"/>
          <w:b/>
          <w:sz w:val="24"/>
          <w:szCs w:val="24"/>
        </w:rPr>
      </w:pPr>
      <w:r w:rsidRPr="000F4903">
        <w:rPr>
          <w:rFonts w:ascii="Times New Roman" w:eastAsia="Times New Roman" w:hAnsi="Times New Roman" w:cs="Times New Roman"/>
          <w:b/>
          <w:sz w:val="24"/>
          <w:szCs w:val="24"/>
        </w:rPr>
        <w:t>Knowledge Transfer and Content Exposure</w:t>
      </w:r>
    </w:p>
    <w:p w14:paraId="1E4906DA" w14:textId="77777777" w:rsidR="008C7E0E" w:rsidRDefault="008C7E0E" w:rsidP="008C7E0E">
      <w:pPr>
        <w:spacing w:line="240" w:lineRule="auto"/>
        <w:ind w:firstLine="720"/>
        <w:jc w:val="both"/>
        <w:rPr>
          <w:rFonts w:ascii="Times New Roman" w:eastAsia="Times New Roman" w:hAnsi="Times New Roman" w:cs="Times New Roman"/>
          <w:sz w:val="24"/>
          <w:szCs w:val="24"/>
        </w:rPr>
      </w:pPr>
    </w:p>
    <w:p w14:paraId="382AC2C2" w14:textId="72989FC6" w:rsidR="001B701B" w:rsidRDefault="001B701B" w:rsidP="008C7E0E">
      <w:pPr>
        <w:spacing w:line="240" w:lineRule="auto"/>
        <w:ind w:firstLine="720"/>
        <w:jc w:val="both"/>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t>We know that the more frequently students are exposed to new and valuable information, the more likely they are to retain it (</w:t>
      </w:r>
      <w:proofErr w:type="spellStart"/>
      <w:r w:rsidRPr="000F4903">
        <w:rPr>
          <w:rFonts w:ascii="Times New Roman" w:eastAsia="Times New Roman" w:hAnsi="Times New Roman" w:cs="Times New Roman"/>
          <w:sz w:val="24"/>
          <w:szCs w:val="24"/>
        </w:rPr>
        <w:t>Ditta</w:t>
      </w:r>
      <w:proofErr w:type="spellEnd"/>
      <w:r w:rsidRPr="000F4903">
        <w:rPr>
          <w:rFonts w:ascii="Times New Roman" w:eastAsia="Times New Roman" w:hAnsi="Times New Roman" w:cs="Times New Roman"/>
          <w:sz w:val="24"/>
          <w:szCs w:val="24"/>
        </w:rPr>
        <w:t xml:space="preserve"> et al., 2020; Fletcher et al., 2001). Fink (2007) provides a framework of six categories that are critical for deep learning:</w:t>
      </w:r>
    </w:p>
    <w:p w14:paraId="6436732D" w14:textId="77777777" w:rsidR="008C7E0E" w:rsidRPr="000F4903" w:rsidRDefault="008C7E0E" w:rsidP="008C7E0E">
      <w:pPr>
        <w:spacing w:line="240" w:lineRule="auto"/>
        <w:ind w:firstLine="720"/>
        <w:jc w:val="both"/>
        <w:rPr>
          <w:rFonts w:ascii="Times New Roman" w:eastAsia="Times New Roman" w:hAnsi="Times New Roman" w:cs="Times New Roman"/>
          <w:sz w:val="24"/>
          <w:szCs w:val="24"/>
        </w:rPr>
      </w:pPr>
    </w:p>
    <w:p w14:paraId="5B7E60EB" w14:textId="77777777" w:rsidR="001B701B" w:rsidRPr="000F4903" w:rsidRDefault="001B701B" w:rsidP="001B087F">
      <w:pPr>
        <w:numPr>
          <w:ilvl w:val="0"/>
          <w:numId w:val="14"/>
        </w:numPr>
        <w:spacing w:line="240" w:lineRule="auto"/>
        <w:ind w:left="1080"/>
        <w:jc w:val="both"/>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t>Foundational knowledge: The information we want students to understand and retain.</w:t>
      </w:r>
    </w:p>
    <w:p w14:paraId="1A590C69" w14:textId="77777777" w:rsidR="001B701B" w:rsidRPr="000F4903" w:rsidRDefault="001B701B" w:rsidP="001B087F">
      <w:pPr>
        <w:numPr>
          <w:ilvl w:val="0"/>
          <w:numId w:val="14"/>
        </w:numPr>
        <w:spacing w:line="240" w:lineRule="auto"/>
        <w:ind w:left="1080"/>
        <w:jc w:val="both"/>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t>Application: The ability to accurately apply the information they are learning.</w:t>
      </w:r>
    </w:p>
    <w:p w14:paraId="653DE757" w14:textId="77777777" w:rsidR="001B701B" w:rsidRPr="000F4903" w:rsidRDefault="001B701B" w:rsidP="001B087F">
      <w:pPr>
        <w:numPr>
          <w:ilvl w:val="0"/>
          <w:numId w:val="14"/>
        </w:numPr>
        <w:spacing w:line="240" w:lineRule="auto"/>
        <w:ind w:left="1080"/>
        <w:jc w:val="both"/>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t>Integration: The ability to integrate information from across disciplines to solve problems.</w:t>
      </w:r>
    </w:p>
    <w:p w14:paraId="12E0F496" w14:textId="77777777" w:rsidR="001B701B" w:rsidRPr="000F4903" w:rsidRDefault="001B701B" w:rsidP="001B087F">
      <w:pPr>
        <w:numPr>
          <w:ilvl w:val="0"/>
          <w:numId w:val="14"/>
        </w:numPr>
        <w:spacing w:line="240" w:lineRule="auto"/>
        <w:ind w:left="1080"/>
        <w:jc w:val="both"/>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t>Human dimension: The personal significance of the acquired knowledge.</w:t>
      </w:r>
    </w:p>
    <w:p w14:paraId="5B13DB42" w14:textId="77777777" w:rsidR="001B701B" w:rsidRPr="000F4903" w:rsidRDefault="001B701B" w:rsidP="001B087F">
      <w:pPr>
        <w:numPr>
          <w:ilvl w:val="0"/>
          <w:numId w:val="14"/>
        </w:numPr>
        <w:spacing w:line="240" w:lineRule="auto"/>
        <w:ind w:left="1080"/>
        <w:jc w:val="both"/>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t xml:space="preserve">Caring: When a student changes their perspective because of acquired knowledge. </w:t>
      </w:r>
    </w:p>
    <w:p w14:paraId="23CF58BB" w14:textId="17ED761E" w:rsidR="001B701B" w:rsidRDefault="001B701B" w:rsidP="001B087F">
      <w:pPr>
        <w:numPr>
          <w:ilvl w:val="0"/>
          <w:numId w:val="14"/>
        </w:numPr>
        <w:spacing w:line="240" w:lineRule="auto"/>
        <w:ind w:left="1080"/>
        <w:jc w:val="both"/>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t>Learning how to learn: Establishing life-long learning habits.</w:t>
      </w:r>
    </w:p>
    <w:p w14:paraId="0BD91E8A" w14:textId="77777777" w:rsidR="008C7E0E" w:rsidRPr="000F4903" w:rsidRDefault="008C7E0E" w:rsidP="001B087F">
      <w:pPr>
        <w:spacing w:line="240" w:lineRule="auto"/>
        <w:ind w:left="1440"/>
        <w:jc w:val="both"/>
        <w:rPr>
          <w:rFonts w:ascii="Times New Roman" w:eastAsia="Times New Roman" w:hAnsi="Times New Roman" w:cs="Times New Roman"/>
          <w:sz w:val="24"/>
          <w:szCs w:val="24"/>
        </w:rPr>
      </w:pPr>
    </w:p>
    <w:p w14:paraId="648BCB08" w14:textId="77777777" w:rsidR="001B701B" w:rsidRPr="000F4903" w:rsidRDefault="001B701B" w:rsidP="008C7E0E">
      <w:pPr>
        <w:spacing w:line="240" w:lineRule="auto"/>
        <w:jc w:val="both"/>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t xml:space="preserve">“The premise is that any course can address all six of these general kinds of learning. And the more of all six the course can promote, the more significant will be the overall learning experience for the student” (Fink, 2003, p. 14). Since I’ve already established that the coverage of Human Resource Management topics within business core curricula is both foundational and minimal outside of HRM-specific courses, it would follow that deep learning of these topics is likely not occurring. The lack of repetitive learning and practice opportunities concerning HRM topics makes it less likely that students will retain what little HRM information they are exposed to in core business courses (Cunningham et al., 1984; </w:t>
      </w:r>
      <w:proofErr w:type="spellStart"/>
      <w:r w:rsidRPr="000F4903">
        <w:rPr>
          <w:rFonts w:ascii="Times New Roman" w:eastAsia="Times New Roman" w:hAnsi="Times New Roman" w:cs="Times New Roman"/>
          <w:sz w:val="24"/>
          <w:szCs w:val="24"/>
        </w:rPr>
        <w:t>McKeachie</w:t>
      </w:r>
      <w:proofErr w:type="spellEnd"/>
      <w:r w:rsidRPr="000F4903">
        <w:rPr>
          <w:rFonts w:ascii="Times New Roman" w:eastAsia="Times New Roman" w:hAnsi="Times New Roman" w:cs="Times New Roman"/>
          <w:sz w:val="24"/>
          <w:szCs w:val="24"/>
        </w:rPr>
        <w:t xml:space="preserve"> et al., 1987; </w:t>
      </w:r>
      <w:proofErr w:type="spellStart"/>
      <w:r w:rsidRPr="000F4903">
        <w:rPr>
          <w:rFonts w:ascii="Times New Roman" w:eastAsia="Times New Roman" w:hAnsi="Times New Roman" w:cs="Times New Roman"/>
          <w:sz w:val="24"/>
          <w:szCs w:val="24"/>
        </w:rPr>
        <w:t>Bonwell</w:t>
      </w:r>
      <w:proofErr w:type="spellEnd"/>
      <w:r w:rsidRPr="000F4903">
        <w:rPr>
          <w:rFonts w:ascii="Times New Roman" w:eastAsia="Times New Roman" w:hAnsi="Times New Roman" w:cs="Times New Roman"/>
          <w:sz w:val="24"/>
          <w:szCs w:val="24"/>
        </w:rPr>
        <w:t xml:space="preserve"> &amp; Edison, 1991; Snyder, 2003).</w:t>
      </w:r>
    </w:p>
    <w:p w14:paraId="0591699D" w14:textId="77777777" w:rsidR="001B701B" w:rsidRPr="001B701B" w:rsidRDefault="001B701B" w:rsidP="001B701B">
      <w:pPr>
        <w:spacing w:line="240" w:lineRule="auto"/>
        <w:rPr>
          <w:rFonts w:ascii="Times New Roman" w:eastAsia="Times New Roman" w:hAnsi="Times New Roman" w:cs="Times New Roman"/>
          <w:bCs/>
          <w:sz w:val="24"/>
          <w:szCs w:val="24"/>
        </w:rPr>
      </w:pPr>
    </w:p>
    <w:p w14:paraId="628E2EBE" w14:textId="0E34403F" w:rsidR="00BA5A26" w:rsidRPr="000F4903" w:rsidRDefault="00BA5A26" w:rsidP="00037002">
      <w:pPr>
        <w:spacing w:line="240" w:lineRule="auto"/>
        <w:jc w:val="center"/>
        <w:rPr>
          <w:rFonts w:ascii="Times New Roman" w:eastAsia="Times New Roman" w:hAnsi="Times New Roman" w:cs="Times New Roman"/>
          <w:sz w:val="24"/>
          <w:szCs w:val="24"/>
        </w:rPr>
      </w:pPr>
      <w:r w:rsidRPr="000F4903">
        <w:rPr>
          <w:rFonts w:ascii="Times New Roman" w:eastAsia="Times New Roman" w:hAnsi="Times New Roman" w:cs="Times New Roman"/>
          <w:b/>
          <w:sz w:val="24"/>
          <w:szCs w:val="24"/>
        </w:rPr>
        <w:t>Faculty Qualifications and Experience Required to Teach HRM</w:t>
      </w:r>
    </w:p>
    <w:p w14:paraId="498CCDDA" w14:textId="77777777" w:rsidR="00037002" w:rsidRDefault="00037002" w:rsidP="00037002">
      <w:pPr>
        <w:spacing w:line="240" w:lineRule="auto"/>
        <w:ind w:firstLine="720"/>
        <w:rPr>
          <w:rFonts w:ascii="Times New Roman" w:eastAsia="Times New Roman" w:hAnsi="Times New Roman" w:cs="Times New Roman"/>
          <w:sz w:val="24"/>
          <w:szCs w:val="24"/>
        </w:rPr>
      </w:pPr>
    </w:p>
    <w:p w14:paraId="03A4092B" w14:textId="613857CA" w:rsidR="00BA5A26" w:rsidRPr="000F4903" w:rsidRDefault="00BA5A26" w:rsidP="008C7E0E">
      <w:pPr>
        <w:spacing w:line="240" w:lineRule="auto"/>
        <w:ind w:firstLine="720"/>
        <w:jc w:val="both"/>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t xml:space="preserve">Accrediting agencies have different requirements for various types of faculty members, and teaching at the collegiate level requires a minimum educational level on the instructor's part. To teach at the bachelor’s level, instructors must have a minimum of a master’s degree with 18 </w:t>
      </w:r>
      <w:r w:rsidR="00D800C1">
        <w:rPr>
          <w:rFonts w:ascii="Times New Roman" w:eastAsia="Times New Roman" w:hAnsi="Times New Roman" w:cs="Times New Roman"/>
          <w:sz w:val="24"/>
          <w:szCs w:val="24"/>
        </w:rPr>
        <w:t xml:space="preserve">graduate </w:t>
      </w:r>
      <w:r w:rsidRPr="000F4903">
        <w:rPr>
          <w:rFonts w:ascii="Times New Roman" w:eastAsia="Times New Roman" w:hAnsi="Times New Roman" w:cs="Times New Roman"/>
          <w:sz w:val="24"/>
          <w:szCs w:val="24"/>
        </w:rPr>
        <w:t>hours in a specific degree field and documented business experience in that field of practice. More commonly, faculty are expected to have a terminal degree in their teaching field, maintain and produce a peer-reviewed publication agenda, and have experience in the business field they teach (</w:t>
      </w:r>
      <w:r w:rsidRPr="000F4903">
        <w:rPr>
          <w:rFonts w:ascii="Times New Roman" w:eastAsia="Times New Roman" w:hAnsi="Times New Roman" w:cs="Times New Roman"/>
          <w:color w:val="000000" w:themeColor="text1"/>
          <w:sz w:val="24"/>
          <w:szCs w:val="24"/>
        </w:rPr>
        <w:t>Bureau of Labor Services, 2021</w:t>
      </w:r>
      <w:r w:rsidRPr="000F4903">
        <w:rPr>
          <w:rFonts w:ascii="Times New Roman" w:eastAsia="Times New Roman" w:hAnsi="Times New Roman" w:cs="Times New Roman"/>
          <w:sz w:val="24"/>
          <w:szCs w:val="24"/>
        </w:rPr>
        <w:t>).</w:t>
      </w:r>
    </w:p>
    <w:p w14:paraId="646637FB" w14:textId="77777777" w:rsidR="00037002" w:rsidRDefault="00037002" w:rsidP="008C7E0E">
      <w:pPr>
        <w:spacing w:line="240" w:lineRule="auto"/>
        <w:ind w:firstLine="720"/>
        <w:jc w:val="both"/>
        <w:rPr>
          <w:rFonts w:ascii="Times New Roman" w:eastAsia="Times New Roman" w:hAnsi="Times New Roman" w:cs="Times New Roman"/>
          <w:sz w:val="24"/>
          <w:szCs w:val="24"/>
        </w:rPr>
      </w:pPr>
    </w:p>
    <w:p w14:paraId="34772080" w14:textId="5B7E60F1" w:rsidR="008E2DC9" w:rsidRPr="00CD30D1" w:rsidRDefault="00BD7A59" w:rsidP="008C7E0E">
      <w:pPr>
        <w:spacing w:line="240" w:lineRule="auto"/>
        <w:ind w:firstLine="720"/>
        <w:jc w:val="both"/>
        <w:rPr>
          <w:rFonts w:ascii="Times New Roman" w:eastAsia="Times New Roman" w:hAnsi="Times New Roman" w:cs="Times New Roman"/>
          <w:color w:val="C00000"/>
          <w:sz w:val="24"/>
          <w:szCs w:val="24"/>
        </w:rPr>
      </w:pPr>
      <w:r w:rsidRPr="000F4903">
        <w:rPr>
          <w:rFonts w:ascii="Times New Roman" w:eastAsia="Times New Roman" w:hAnsi="Times New Roman" w:cs="Times New Roman"/>
          <w:sz w:val="24"/>
          <w:szCs w:val="24"/>
        </w:rPr>
        <w:t>Because HRM is considered a sub-category of the Management disc</w:t>
      </w:r>
      <w:r w:rsidR="00291E2E" w:rsidRPr="000F4903">
        <w:rPr>
          <w:rFonts w:ascii="Times New Roman" w:eastAsia="Times New Roman" w:hAnsi="Times New Roman" w:cs="Times New Roman"/>
          <w:sz w:val="24"/>
          <w:szCs w:val="24"/>
        </w:rPr>
        <w:t>i</w:t>
      </w:r>
      <w:r w:rsidRPr="000F4903">
        <w:rPr>
          <w:rFonts w:ascii="Times New Roman" w:eastAsia="Times New Roman" w:hAnsi="Times New Roman" w:cs="Times New Roman"/>
          <w:sz w:val="24"/>
          <w:szCs w:val="24"/>
        </w:rPr>
        <w:t xml:space="preserve">pline, </w:t>
      </w:r>
      <w:r w:rsidR="00F86A19" w:rsidRPr="000F4903">
        <w:rPr>
          <w:rFonts w:ascii="Times New Roman" w:eastAsia="Times New Roman" w:hAnsi="Times New Roman" w:cs="Times New Roman"/>
          <w:sz w:val="24"/>
          <w:szCs w:val="24"/>
        </w:rPr>
        <w:t xml:space="preserve">those faculty hired to teach HR-related courses </w:t>
      </w:r>
      <w:r w:rsidR="007A2667" w:rsidRPr="000F4903">
        <w:rPr>
          <w:rFonts w:ascii="Times New Roman" w:eastAsia="Times New Roman" w:hAnsi="Times New Roman" w:cs="Times New Roman"/>
          <w:sz w:val="24"/>
          <w:szCs w:val="24"/>
        </w:rPr>
        <w:t>typically</w:t>
      </w:r>
      <w:r w:rsidR="00F86A19" w:rsidRPr="000F4903">
        <w:rPr>
          <w:rFonts w:ascii="Times New Roman" w:eastAsia="Times New Roman" w:hAnsi="Times New Roman" w:cs="Times New Roman"/>
          <w:sz w:val="24"/>
          <w:szCs w:val="24"/>
        </w:rPr>
        <w:t xml:space="preserve"> have </w:t>
      </w:r>
      <w:r w:rsidR="007A2667" w:rsidRPr="000F4903">
        <w:rPr>
          <w:rFonts w:ascii="Times New Roman" w:eastAsia="Times New Roman" w:hAnsi="Times New Roman" w:cs="Times New Roman"/>
          <w:sz w:val="24"/>
          <w:szCs w:val="24"/>
        </w:rPr>
        <w:t xml:space="preserve">at least a </w:t>
      </w:r>
      <w:r w:rsidR="00354D96" w:rsidRPr="000F4903">
        <w:rPr>
          <w:rFonts w:ascii="Times New Roman" w:eastAsia="Times New Roman" w:hAnsi="Times New Roman" w:cs="Times New Roman"/>
          <w:sz w:val="24"/>
          <w:szCs w:val="24"/>
        </w:rPr>
        <w:t>master’s</w:t>
      </w:r>
      <w:r w:rsidR="00F86A19" w:rsidRPr="000F4903">
        <w:rPr>
          <w:rFonts w:ascii="Times New Roman" w:eastAsia="Times New Roman" w:hAnsi="Times New Roman" w:cs="Times New Roman"/>
          <w:sz w:val="24"/>
          <w:szCs w:val="24"/>
        </w:rPr>
        <w:t xml:space="preserve"> </w:t>
      </w:r>
      <w:r w:rsidR="008E2DC9">
        <w:rPr>
          <w:rFonts w:ascii="Times New Roman" w:eastAsia="Times New Roman" w:hAnsi="Times New Roman" w:cs="Times New Roman"/>
          <w:sz w:val="24"/>
          <w:szCs w:val="24"/>
        </w:rPr>
        <w:t>degree</w:t>
      </w:r>
      <w:r w:rsidR="00F86A19" w:rsidRPr="000F4903">
        <w:rPr>
          <w:rFonts w:ascii="Times New Roman" w:eastAsia="Times New Roman" w:hAnsi="Times New Roman" w:cs="Times New Roman"/>
          <w:sz w:val="24"/>
          <w:szCs w:val="24"/>
        </w:rPr>
        <w:t xml:space="preserve"> in </w:t>
      </w:r>
      <w:r w:rsidR="00E713EC" w:rsidRPr="000F4903">
        <w:rPr>
          <w:rFonts w:ascii="Times New Roman" w:eastAsia="Times New Roman" w:hAnsi="Times New Roman" w:cs="Times New Roman"/>
          <w:sz w:val="24"/>
          <w:szCs w:val="24"/>
        </w:rPr>
        <w:t xml:space="preserve">a </w:t>
      </w:r>
      <w:r w:rsidR="00AE2BA1" w:rsidRPr="000F4903">
        <w:rPr>
          <w:rFonts w:ascii="Times New Roman" w:eastAsia="Times New Roman" w:hAnsi="Times New Roman" w:cs="Times New Roman"/>
          <w:sz w:val="24"/>
          <w:szCs w:val="24"/>
        </w:rPr>
        <w:t>management</w:t>
      </w:r>
      <w:r w:rsidR="00E713EC" w:rsidRPr="000F4903">
        <w:rPr>
          <w:rFonts w:ascii="Times New Roman" w:eastAsia="Times New Roman" w:hAnsi="Times New Roman" w:cs="Times New Roman"/>
          <w:sz w:val="24"/>
          <w:szCs w:val="24"/>
        </w:rPr>
        <w:t xml:space="preserve"> discipline</w:t>
      </w:r>
      <w:r w:rsidR="007A2667" w:rsidRPr="000F4903">
        <w:rPr>
          <w:rFonts w:ascii="Times New Roman" w:eastAsia="Times New Roman" w:hAnsi="Times New Roman" w:cs="Times New Roman"/>
          <w:sz w:val="24"/>
          <w:szCs w:val="24"/>
        </w:rPr>
        <w:t>,</w:t>
      </w:r>
      <w:r w:rsidR="00E713EC" w:rsidRPr="000F4903">
        <w:rPr>
          <w:rFonts w:ascii="Times New Roman" w:eastAsia="Times New Roman" w:hAnsi="Times New Roman" w:cs="Times New Roman"/>
          <w:sz w:val="24"/>
          <w:szCs w:val="24"/>
        </w:rPr>
        <w:t xml:space="preserve"> but may not possess any legitimate</w:t>
      </w:r>
      <w:r w:rsidR="006452E5" w:rsidRPr="000F4903">
        <w:rPr>
          <w:rFonts w:ascii="Times New Roman" w:eastAsia="Times New Roman" w:hAnsi="Times New Roman" w:cs="Times New Roman"/>
          <w:sz w:val="24"/>
          <w:szCs w:val="24"/>
        </w:rPr>
        <w:t xml:space="preserve"> HRM training, experience, or credentials. </w:t>
      </w:r>
      <w:r w:rsidR="00291E2E" w:rsidRPr="000F4903">
        <w:rPr>
          <w:rFonts w:ascii="Times New Roman" w:eastAsia="Times New Roman" w:hAnsi="Times New Roman" w:cs="Times New Roman"/>
          <w:sz w:val="24"/>
          <w:szCs w:val="24"/>
        </w:rPr>
        <w:lastRenderedPageBreak/>
        <w:t xml:space="preserve">Candidates </w:t>
      </w:r>
      <w:r w:rsidR="004111E8" w:rsidRPr="000F4903">
        <w:rPr>
          <w:rFonts w:ascii="Times New Roman" w:eastAsia="Times New Roman" w:hAnsi="Times New Roman" w:cs="Times New Roman"/>
          <w:sz w:val="24"/>
          <w:szCs w:val="24"/>
        </w:rPr>
        <w:t>often</w:t>
      </w:r>
      <w:r w:rsidR="00291E2E" w:rsidRPr="000F4903">
        <w:rPr>
          <w:rFonts w:ascii="Times New Roman" w:eastAsia="Times New Roman" w:hAnsi="Times New Roman" w:cs="Times New Roman"/>
          <w:sz w:val="24"/>
          <w:szCs w:val="24"/>
        </w:rPr>
        <w:t xml:space="preserve"> include ‘HR Experience’ on a resume or CV if they have ever been involved in any aspect of </w:t>
      </w:r>
      <w:r w:rsidR="007F7A54" w:rsidRPr="000F4903">
        <w:rPr>
          <w:rFonts w:ascii="Times New Roman" w:eastAsia="Times New Roman" w:hAnsi="Times New Roman" w:cs="Times New Roman"/>
          <w:sz w:val="24"/>
          <w:szCs w:val="24"/>
        </w:rPr>
        <w:t>an HR function such as recruitment, interviewing, selection, etc.</w:t>
      </w:r>
      <w:r w:rsidR="008E2DC9">
        <w:rPr>
          <w:rFonts w:ascii="Times New Roman" w:eastAsia="Times New Roman" w:hAnsi="Times New Roman" w:cs="Times New Roman"/>
          <w:sz w:val="24"/>
          <w:szCs w:val="24"/>
        </w:rPr>
        <w:t>,</w:t>
      </w:r>
      <w:r w:rsidR="007F7A54" w:rsidRPr="000F4903">
        <w:rPr>
          <w:rFonts w:ascii="Times New Roman" w:eastAsia="Times New Roman" w:hAnsi="Times New Roman" w:cs="Times New Roman"/>
          <w:sz w:val="24"/>
          <w:szCs w:val="24"/>
        </w:rPr>
        <w:t xml:space="preserve"> even if </w:t>
      </w:r>
      <w:r w:rsidR="00316ACB" w:rsidRPr="000F4903">
        <w:rPr>
          <w:rFonts w:ascii="Times New Roman" w:eastAsia="Times New Roman" w:hAnsi="Times New Roman" w:cs="Times New Roman"/>
          <w:sz w:val="24"/>
          <w:szCs w:val="24"/>
        </w:rPr>
        <w:t>that experience</w:t>
      </w:r>
      <w:r w:rsidR="007F7A54" w:rsidRPr="000F4903">
        <w:rPr>
          <w:rFonts w:ascii="Times New Roman" w:eastAsia="Times New Roman" w:hAnsi="Times New Roman" w:cs="Times New Roman"/>
          <w:sz w:val="24"/>
          <w:szCs w:val="24"/>
        </w:rPr>
        <w:t xml:space="preserve"> is minimal</w:t>
      </w:r>
      <w:r w:rsidR="00354D96" w:rsidRPr="000F4903">
        <w:rPr>
          <w:rFonts w:ascii="Times New Roman" w:eastAsia="Times New Roman" w:hAnsi="Times New Roman" w:cs="Times New Roman"/>
          <w:sz w:val="24"/>
          <w:szCs w:val="24"/>
        </w:rPr>
        <w:t>.</w:t>
      </w:r>
      <w:r w:rsidR="00AE2BA1" w:rsidRPr="000F4903">
        <w:rPr>
          <w:rFonts w:ascii="Times New Roman" w:eastAsia="Times New Roman" w:hAnsi="Times New Roman" w:cs="Times New Roman"/>
          <w:sz w:val="24"/>
          <w:szCs w:val="24"/>
        </w:rPr>
        <w:t xml:space="preserve"> </w:t>
      </w:r>
      <w:r w:rsidR="00D800C1">
        <w:rPr>
          <w:rFonts w:ascii="Times New Roman" w:eastAsia="Times New Roman" w:hAnsi="Times New Roman" w:cs="Times New Roman"/>
          <w:sz w:val="24"/>
          <w:szCs w:val="24"/>
        </w:rPr>
        <w:t>In addition, many university leaders who hire faculty to teach HRM courses (particularly the introduction to HR courses typically required in core curriculums) may also be unfamiliar with specialized HR knowledge and confuse general management experience with specialized HR experience</w:t>
      </w:r>
      <w:r w:rsidR="00821E90">
        <w:rPr>
          <w:rFonts w:ascii="Times New Roman" w:eastAsia="Times New Roman" w:hAnsi="Times New Roman" w:cs="Times New Roman"/>
          <w:sz w:val="24"/>
          <w:szCs w:val="24"/>
        </w:rPr>
        <w:t>. They are not the same.</w:t>
      </w:r>
      <w:r w:rsidR="00D800C1">
        <w:rPr>
          <w:rFonts w:ascii="Times New Roman" w:eastAsia="Times New Roman" w:hAnsi="Times New Roman" w:cs="Times New Roman"/>
          <w:sz w:val="24"/>
          <w:szCs w:val="24"/>
        </w:rPr>
        <w:t xml:space="preserve"> </w:t>
      </w:r>
    </w:p>
    <w:p w14:paraId="4F61B0E9" w14:textId="77777777" w:rsidR="00037002" w:rsidRDefault="00037002" w:rsidP="008C7E0E">
      <w:pPr>
        <w:spacing w:line="240" w:lineRule="auto"/>
        <w:ind w:firstLine="720"/>
        <w:jc w:val="both"/>
        <w:rPr>
          <w:rFonts w:ascii="Times New Roman" w:eastAsia="Times New Roman" w:hAnsi="Times New Roman" w:cs="Times New Roman"/>
          <w:sz w:val="24"/>
          <w:szCs w:val="24"/>
        </w:rPr>
      </w:pPr>
    </w:p>
    <w:p w14:paraId="65F57595" w14:textId="77777777" w:rsidR="008C7E0E" w:rsidRDefault="00FF220D" w:rsidP="008C7E0E">
      <w:pPr>
        <w:spacing w:line="240" w:lineRule="auto"/>
        <w:ind w:firstLine="720"/>
        <w:jc w:val="both"/>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t>The Society for Human Resource Management</w:t>
      </w:r>
      <w:r w:rsidR="00B3118A" w:rsidRPr="000F4903">
        <w:rPr>
          <w:rFonts w:ascii="Times New Roman" w:eastAsia="Times New Roman" w:hAnsi="Times New Roman" w:cs="Times New Roman"/>
          <w:sz w:val="24"/>
          <w:szCs w:val="24"/>
        </w:rPr>
        <w:t xml:space="preserve"> </w:t>
      </w:r>
      <w:r w:rsidR="009C7313" w:rsidRPr="000F4903">
        <w:rPr>
          <w:rFonts w:ascii="Times New Roman" w:eastAsia="Times New Roman" w:hAnsi="Times New Roman" w:cs="Times New Roman"/>
          <w:sz w:val="24"/>
          <w:szCs w:val="24"/>
        </w:rPr>
        <w:t xml:space="preserve">(SHRM) </w:t>
      </w:r>
      <w:r w:rsidR="00B3118A" w:rsidRPr="000F4903">
        <w:rPr>
          <w:rFonts w:ascii="Times New Roman" w:eastAsia="Times New Roman" w:hAnsi="Times New Roman" w:cs="Times New Roman"/>
          <w:sz w:val="24"/>
          <w:szCs w:val="24"/>
        </w:rPr>
        <w:t>and the Human Resource Certification Institute</w:t>
      </w:r>
      <w:r w:rsidR="009C7313" w:rsidRPr="000F4903">
        <w:rPr>
          <w:rFonts w:ascii="Times New Roman" w:eastAsia="Times New Roman" w:hAnsi="Times New Roman" w:cs="Times New Roman"/>
          <w:sz w:val="24"/>
          <w:szCs w:val="24"/>
        </w:rPr>
        <w:t xml:space="preserve"> (HRCI)</w:t>
      </w:r>
      <w:r w:rsidR="00B3118A" w:rsidRPr="000F4903">
        <w:rPr>
          <w:rFonts w:ascii="Times New Roman" w:eastAsia="Times New Roman" w:hAnsi="Times New Roman" w:cs="Times New Roman"/>
          <w:sz w:val="24"/>
          <w:szCs w:val="24"/>
        </w:rPr>
        <w:t xml:space="preserve"> </w:t>
      </w:r>
      <w:r w:rsidR="00C202C2" w:rsidRPr="000F4903">
        <w:rPr>
          <w:rFonts w:ascii="Times New Roman" w:eastAsia="Times New Roman" w:hAnsi="Times New Roman" w:cs="Times New Roman"/>
          <w:sz w:val="24"/>
          <w:szCs w:val="24"/>
        </w:rPr>
        <w:t xml:space="preserve">both </w:t>
      </w:r>
      <w:r w:rsidR="00B3118A" w:rsidRPr="000F4903">
        <w:rPr>
          <w:rFonts w:ascii="Times New Roman" w:eastAsia="Times New Roman" w:hAnsi="Times New Roman" w:cs="Times New Roman"/>
          <w:sz w:val="24"/>
          <w:szCs w:val="24"/>
        </w:rPr>
        <w:t>offer HR-specific certifications</w:t>
      </w:r>
      <w:r w:rsidR="00427D87" w:rsidRPr="000F4903">
        <w:rPr>
          <w:rFonts w:ascii="Times New Roman" w:eastAsia="Times New Roman" w:hAnsi="Times New Roman" w:cs="Times New Roman"/>
          <w:sz w:val="24"/>
          <w:szCs w:val="24"/>
        </w:rPr>
        <w:t xml:space="preserve"> for HR professionals that are rigorous, based on science and research, and reflective of the body of HR knowledge necessary </w:t>
      </w:r>
      <w:r w:rsidR="0046476E" w:rsidRPr="000F4903">
        <w:rPr>
          <w:rFonts w:ascii="Times New Roman" w:eastAsia="Times New Roman" w:hAnsi="Times New Roman" w:cs="Times New Roman"/>
          <w:sz w:val="24"/>
          <w:szCs w:val="24"/>
        </w:rPr>
        <w:t>to navigate a career in Human Resource Management</w:t>
      </w:r>
      <w:r w:rsidR="008E2DC9">
        <w:rPr>
          <w:rFonts w:ascii="Times New Roman" w:eastAsia="Times New Roman" w:hAnsi="Times New Roman" w:cs="Times New Roman"/>
          <w:sz w:val="24"/>
          <w:szCs w:val="24"/>
        </w:rPr>
        <w:t xml:space="preserve"> in organizations</w:t>
      </w:r>
      <w:r w:rsidR="00C202C2" w:rsidRPr="000F4903">
        <w:rPr>
          <w:rFonts w:ascii="Times New Roman" w:eastAsia="Times New Roman" w:hAnsi="Times New Roman" w:cs="Times New Roman"/>
          <w:sz w:val="24"/>
          <w:szCs w:val="24"/>
        </w:rPr>
        <w:t>.</w:t>
      </w:r>
      <w:r w:rsidR="00CD30D1">
        <w:rPr>
          <w:rFonts w:ascii="Times New Roman" w:eastAsia="Times New Roman" w:hAnsi="Times New Roman" w:cs="Times New Roman"/>
          <w:sz w:val="24"/>
          <w:szCs w:val="24"/>
        </w:rPr>
        <w:t xml:space="preserve"> </w:t>
      </w:r>
    </w:p>
    <w:p w14:paraId="42E04DD0" w14:textId="77777777" w:rsidR="008C7E0E" w:rsidRDefault="008C7E0E" w:rsidP="00037002">
      <w:pPr>
        <w:spacing w:line="240" w:lineRule="auto"/>
        <w:ind w:firstLine="720"/>
        <w:rPr>
          <w:rFonts w:ascii="Times New Roman" w:eastAsia="Times New Roman" w:hAnsi="Times New Roman" w:cs="Times New Roman"/>
          <w:sz w:val="24"/>
          <w:szCs w:val="24"/>
        </w:rPr>
      </w:pPr>
    </w:p>
    <w:p w14:paraId="0B2D45C8" w14:textId="320D1F3A" w:rsidR="008C7E0E" w:rsidRDefault="008C7E0E" w:rsidP="008C7E0E">
      <w:pPr>
        <w:spacing w:line="240" w:lineRule="auto"/>
        <w:ind w:firstLine="720"/>
        <w:jc w:val="both"/>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t>SHRM is the largest HR professional organization in the world and has been offering multiple levels of certification since 2014 (SHRM.org). It offers competency-based, entry- and senior-level certifications based on the SHRM Body of Applied Skills and Knowledge (BASK), in addition to a number of specialized certifications. According to the SHRM Website:</w:t>
      </w:r>
    </w:p>
    <w:p w14:paraId="3C73B6C2" w14:textId="77777777" w:rsidR="008C7E0E" w:rsidRPr="000F4903" w:rsidRDefault="008C7E0E" w:rsidP="008C7E0E">
      <w:pPr>
        <w:spacing w:line="240" w:lineRule="auto"/>
        <w:ind w:firstLine="720"/>
        <w:jc w:val="both"/>
        <w:rPr>
          <w:rFonts w:ascii="Times New Roman" w:eastAsia="Times New Roman" w:hAnsi="Times New Roman" w:cs="Times New Roman"/>
          <w:sz w:val="24"/>
          <w:szCs w:val="24"/>
        </w:rPr>
      </w:pPr>
    </w:p>
    <w:p w14:paraId="62DACA78" w14:textId="3E36FD47" w:rsidR="008C7E0E" w:rsidRDefault="008C7E0E" w:rsidP="008C7E0E">
      <w:pPr>
        <w:spacing w:line="240" w:lineRule="auto"/>
        <w:ind w:left="720"/>
        <w:jc w:val="both"/>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t>The BASK was developed through a series of large-scale research studies that incorporated the viewpoint of thousands of HR professionals from around the world. It was most recently updated in 2021, and now includes nine behavioral competencies as well as one technical competency.</w:t>
      </w:r>
    </w:p>
    <w:p w14:paraId="5E9F6D99" w14:textId="77777777" w:rsidR="008C7E0E" w:rsidRPr="000F4903" w:rsidRDefault="008C7E0E" w:rsidP="008C7E0E">
      <w:pPr>
        <w:spacing w:line="240" w:lineRule="auto"/>
        <w:ind w:left="720"/>
        <w:jc w:val="both"/>
        <w:rPr>
          <w:rFonts w:ascii="Times New Roman" w:eastAsia="Times New Roman" w:hAnsi="Times New Roman" w:cs="Times New Roman"/>
          <w:sz w:val="24"/>
          <w:szCs w:val="24"/>
        </w:rPr>
      </w:pPr>
    </w:p>
    <w:p w14:paraId="7E963C00" w14:textId="62E011E5" w:rsidR="008C7E0E" w:rsidRDefault="008C7E0E" w:rsidP="008C7E0E">
      <w:pPr>
        <w:spacing w:line="240" w:lineRule="auto"/>
        <w:ind w:firstLine="720"/>
        <w:jc w:val="both"/>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t xml:space="preserve">The BASK is also used to </w:t>
      </w:r>
      <w:r w:rsidR="00941731">
        <w:rPr>
          <w:rFonts w:ascii="Times New Roman" w:eastAsia="Times New Roman" w:hAnsi="Times New Roman" w:cs="Times New Roman"/>
          <w:sz w:val="24"/>
          <w:szCs w:val="24"/>
        </w:rPr>
        <w:t>guide</w:t>
      </w:r>
      <w:r w:rsidRPr="000F4903">
        <w:rPr>
          <w:rFonts w:ascii="Times New Roman" w:eastAsia="Times New Roman" w:hAnsi="Times New Roman" w:cs="Times New Roman"/>
          <w:sz w:val="24"/>
          <w:szCs w:val="24"/>
        </w:rPr>
        <w:t xml:space="preserve"> HR educators in </w:t>
      </w:r>
      <w:r w:rsidR="00941731">
        <w:rPr>
          <w:rFonts w:ascii="Times New Roman" w:eastAsia="Times New Roman" w:hAnsi="Times New Roman" w:cs="Times New Roman"/>
          <w:sz w:val="24"/>
          <w:szCs w:val="24"/>
        </w:rPr>
        <w:t xml:space="preserve">the </w:t>
      </w:r>
      <w:r w:rsidRPr="000F4903">
        <w:rPr>
          <w:rFonts w:ascii="Times New Roman" w:eastAsia="Times New Roman" w:hAnsi="Times New Roman" w:cs="Times New Roman"/>
          <w:sz w:val="24"/>
          <w:szCs w:val="24"/>
        </w:rPr>
        <w:t xml:space="preserve">development of HR </w:t>
      </w:r>
      <w:r w:rsidR="00941731">
        <w:rPr>
          <w:rFonts w:ascii="Times New Roman" w:eastAsia="Times New Roman" w:hAnsi="Times New Roman" w:cs="Times New Roman"/>
          <w:sz w:val="24"/>
          <w:szCs w:val="24"/>
        </w:rPr>
        <w:t>curricula</w:t>
      </w:r>
      <w:r w:rsidRPr="000F4903">
        <w:rPr>
          <w:rFonts w:ascii="Times New Roman" w:eastAsia="Times New Roman" w:hAnsi="Times New Roman" w:cs="Times New Roman"/>
          <w:sz w:val="24"/>
          <w:szCs w:val="24"/>
        </w:rPr>
        <w:t xml:space="preserve"> at the undergraduate level. To this end, the Society for Human Resource Management also recognizes those university HRM degree programs aligned with the SHRM Body of Applied Skills and Knowledge (BASK). This recognition provides guidance to prospective students so they can be assured that the leading HR professional association recognizes the degree program they seek as a high-quality program designed to help them succeed (SHRM, 2022). By aligning the HR curriculum with the SHRM BASK, the business school gains credibility in the marketplace and the alignment can be used to support continuous improvement activities for regional accreditations.</w:t>
      </w:r>
    </w:p>
    <w:p w14:paraId="1C3433E7" w14:textId="77777777" w:rsidR="008C7E0E" w:rsidRPr="000F4903" w:rsidRDefault="008C7E0E" w:rsidP="008C7E0E">
      <w:pPr>
        <w:spacing w:line="240" w:lineRule="auto"/>
        <w:ind w:firstLine="720"/>
        <w:jc w:val="both"/>
        <w:rPr>
          <w:rFonts w:ascii="Times New Roman" w:eastAsia="Times New Roman" w:hAnsi="Times New Roman" w:cs="Times New Roman"/>
          <w:color w:val="333333"/>
          <w:sz w:val="24"/>
          <w:szCs w:val="24"/>
        </w:rPr>
      </w:pPr>
    </w:p>
    <w:p w14:paraId="6488C71B" w14:textId="19B7EFA0" w:rsidR="008C7E0E" w:rsidRDefault="008C7E0E" w:rsidP="008C7E0E">
      <w:pPr>
        <w:spacing w:line="240" w:lineRule="auto"/>
        <w:ind w:firstLine="720"/>
        <w:jc w:val="both"/>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t>SHRM’s leadership in the industry and support for HR professionals in the field through continuing education opportunities, networking, and certification ensures that those professionals who carry the certifications have sufficient experience in the field and knowledge of HR content to operate successfully in the business world.</w:t>
      </w:r>
    </w:p>
    <w:p w14:paraId="40708446" w14:textId="77777777" w:rsidR="008C7E0E" w:rsidRPr="000F4903" w:rsidRDefault="008C7E0E" w:rsidP="00941731">
      <w:pPr>
        <w:spacing w:line="240" w:lineRule="auto"/>
        <w:ind w:firstLine="720"/>
        <w:jc w:val="both"/>
        <w:rPr>
          <w:rFonts w:ascii="Times New Roman" w:eastAsia="Times New Roman" w:hAnsi="Times New Roman" w:cs="Times New Roman"/>
          <w:sz w:val="24"/>
          <w:szCs w:val="24"/>
        </w:rPr>
      </w:pPr>
    </w:p>
    <w:p w14:paraId="56415FCE" w14:textId="67D45F42" w:rsidR="008C7E0E" w:rsidRPr="000F4903" w:rsidRDefault="008C7E0E" w:rsidP="00941731">
      <w:pPr>
        <w:spacing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The Hum</w:t>
      </w:r>
      <w:r w:rsidR="000C32FD" w:rsidRPr="000F4903">
        <w:rPr>
          <w:rFonts w:ascii="Times New Roman" w:eastAsia="Times New Roman" w:hAnsi="Times New Roman" w:cs="Times New Roman"/>
          <w:sz w:val="24"/>
          <w:szCs w:val="24"/>
        </w:rPr>
        <w:t xml:space="preserve">an Resource Certification Institute (HRCI) has been offering HR certifications since </w:t>
      </w:r>
      <w:r w:rsidR="00424B93" w:rsidRPr="000F4903">
        <w:rPr>
          <w:rFonts w:ascii="Times New Roman" w:eastAsia="Times New Roman" w:hAnsi="Times New Roman" w:cs="Times New Roman"/>
          <w:sz w:val="24"/>
          <w:szCs w:val="24"/>
        </w:rPr>
        <w:t xml:space="preserve">1976, and until </w:t>
      </w:r>
      <w:r w:rsidR="00585222" w:rsidRPr="000F4903">
        <w:rPr>
          <w:rFonts w:ascii="Times New Roman" w:eastAsia="Times New Roman" w:hAnsi="Times New Roman" w:cs="Times New Roman"/>
          <w:sz w:val="24"/>
          <w:szCs w:val="24"/>
        </w:rPr>
        <w:t>2014</w:t>
      </w:r>
      <w:r w:rsidR="00F567ED" w:rsidRPr="000F4903">
        <w:rPr>
          <w:rFonts w:ascii="Times New Roman" w:eastAsia="Times New Roman" w:hAnsi="Times New Roman" w:cs="Times New Roman"/>
          <w:sz w:val="24"/>
          <w:szCs w:val="24"/>
        </w:rPr>
        <w:t>,</w:t>
      </w:r>
      <w:r w:rsidR="00585222" w:rsidRPr="000F4903">
        <w:rPr>
          <w:rFonts w:ascii="Times New Roman" w:eastAsia="Times New Roman" w:hAnsi="Times New Roman" w:cs="Times New Roman"/>
          <w:sz w:val="24"/>
          <w:szCs w:val="24"/>
        </w:rPr>
        <w:t xml:space="preserve"> when SHRM started offering certifications, HRCI was considered the </w:t>
      </w:r>
      <w:r w:rsidR="00A44AF4" w:rsidRPr="000F4903">
        <w:rPr>
          <w:rFonts w:ascii="Times New Roman" w:eastAsia="Times New Roman" w:hAnsi="Times New Roman" w:cs="Times New Roman"/>
          <w:sz w:val="24"/>
          <w:szCs w:val="24"/>
        </w:rPr>
        <w:t>premier organization</w:t>
      </w:r>
      <w:r w:rsidR="0029030C" w:rsidRPr="000F4903">
        <w:rPr>
          <w:rFonts w:ascii="Times New Roman" w:eastAsia="Times New Roman" w:hAnsi="Times New Roman" w:cs="Times New Roman"/>
          <w:sz w:val="24"/>
          <w:szCs w:val="24"/>
        </w:rPr>
        <w:t xml:space="preserve"> for HR-related certifications. They still </w:t>
      </w:r>
      <w:r w:rsidR="006F6924" w:rsidRPr="000F4903">
        <w:rPr>
          <w:rFonts w:ascii="Times New Roman" w:eastAsia="Times New Roman" w:hAnsi="Times New Roman" w:cs="Times New Roman"/>
          <w:sz w:val="24"/>
          <w:szCs w:val="24"/>
        </w:rPr>
        <w:t>provide</w:t>
      </w:r>
      <w:r w:rsidR="0029030C" w:rsidRPr="000F4903">
        <w:rPr>
          <w:rFonts w:ascii="Times New Roman" w:eastAsia="Times New Roman" w:hAnsi="Times New Roman" w:cs="Times New Roman"/>
          <w:sz w:val="24"/>
          <w:szCs w:val="24"/>
        </w:rPr>
        <w:t xml:space="preserve"> </w:t>
      </w:r>
      <w:r w:rsidR="005A2C42" w:rsidRPr="000F4903">
        <w:rPr>
          <w:rFonts w:ascii="Times New Roman" w:eastAsia="Times New Roman" w:hAnsi="Times New Roman" w:cs="Times New Roman"/>
          <w:sz w:val="24"/>
          <w:szCs w:val="24"/>
        </w:rPr>
        <w:t>several</w:t>
      </w:r>
      <w:r w:rsidR="0029030C" w:rsidRPr="000F4903">
        <w:rPr>
          <w:rFonts w:ascii="Times New Roman" w:eastAsia="Times New Roman" w:hAnsi="Times New Roman" w:cs="Times New Roman"/>
          <w:sz w:val="24"/>
          <w:szCs w:val="24"/>
        </w:rPr>
        <w:t xml:space="preserve"> levels of certifications</w:t>
      </w:r>
      <w:r w:rsidR="0054314A" w:rsidRPr="000F4903">
        <w:rPr>
          <w:rFonts w:ascii="Times New Roman" w:eastAsia="Times New Roman" w:hAnsi="Times New Roman" w:cs="Times New Roman"/>
          <w:sz w:val="24"/>
          <w:szCs w:val="24"/>
        </w:rPr>
        <w:t xml:space="preserve"> </w:t>
      </w:r>
      <w:r w:rsidR="005A2C42" w:rsidRPr="000F4903">
        <w:rPr>
          <w:rFonts w:ascii="Times New Roman" w:eastAsia="Times New Roman" w:hAnsi="Times New Roman" w:cs="Times New Roman"/>
          <w:sz w:val="24"/>
          <w:szCs w:val="24"/>
        </w:rPr>
        <w:t xml:space="preserve">and </w:t>
      </w:r>
      <w:r w:rsidR="00CD30D1">
        <w:rPr>
          <w:rFonts w:ascii="Times New Roman" w:eastAsia="Times New Roman" w:hAnsi="Times New Roman" w:cs="Times New Roman"/>
          <w:sz w:val="24"/>
          <w:szCs w:val="24"/>
        </w:rPr>
        <w:t>eight</w:t>
      </w:r>
      <w:r w:rsidR="005A2C42" w:rsidRPr="000F4903">
        <w:rPr>
          <w:rFonts w:ascii="Times New Roman" w:eastAsia="Times New Roman" w:hAnsi="Times New Roman" w:cs="Times New Roman"/>
          <w:sz w:val="24"/>
          <w:szCs w:val="24"/>
        </w:rPr>
        <w:t xml:space="preserve"> global </w:t>
      </w:r>
      <w:r w:rsidR="00D901D4" w:rsidRPr="000F4903">
        <w:rPr>
          <w:rFonts w:ascii="Times New Roman" w:eastAsia="Times New Roman" w:hAnsi="Times New Roman" w:cs="Times New Roman"/>
          <w:sz w:val="24"/>
          <w:szCs w:val="24"/>
        </w:rPr>
        <w:t xml:space="preserve">certifications </w:t>
      </w:r>
      <w:r w:rsidR="0054314A" w:rsidRPr="000F4903">
        <w:rPr>
          <w:rFonts w:ascii="Times New Roman" w:eastAsia="Times New Roman" w:hAnsi="Times New Roman" w:cs="Times New Roman"/>
          <w:sz w:val="24"/>
          <w:szCs w:val="24"/>
        </w:rPr>
        <w:t>to HR professionals</w:t>
      </w:r>
      <w:r w:rsidR="004F2D16">
        <w:rPr>
          <w:rFonts w:ascii="Times New Roman" w:eastAsia="Times New Roman" w:hAnsi="Times New Roman" w:cs="Times New Roman"/>
          <w:sz w:val="24"/>
          <w:szCs w:val="24"/>
        </w:rPr>
        <w:t xml:space="preserve"> </w:t>
      </w:r>
      <w:r w:rsidR="004F2D16">
        <w:rPr>
          <w:rFonts w:ascii="Times New Roman" w:eastAsia="Times New Roman" w:hAnsi="Times New Roman" w:cs="Times New Roman"/>
          <w:color w:val="000000" w:themeColor="text1"/>
          <w:sz w:val="24"/>
          <w:szCs w:val="24"/>
        </w:rPr>
        <w:t xml:space="preserve">but </w:t>
      </w:r>
      <w:r w:rsidR="00AF0E8C">
        <w:rPr>
          <w:rFonts w:ascii="Times New Roman" w:eastAsia="Times New Roman" w:hAnsi="Times New Roman" w:cs="Times New Roman"/>
          <w:sz w:val="24"/>
          <w:szCs w:val="24"/>
        </w:rPr>
        <w:t>do</w:t>
      </w:r>
      <w:r w:rsidR="004F2D16" w:rsidRPr="004F2D16">
        <w:rPr>
          <w:rFonts w:ascii="Times New Roman" w:eastAsia="Times New Roman" w:hAnsi="Times New Roman" w:cs="Times New Roman"/>
          <w:sz w:val="24"/>
          <w:szCs w:val="24"/>
        </w:rPr>
        <w:t xml:space="preserve"> not offer curricular guidance for the alignment of curriculum to their certification offerings</w:t>
      </w:r>
      <w:r w:rsidR="004F2D16">
        <w:rPr>
          <w:rFonts w:ascii="Times New Roman" w:eastAsia="Times New Roman" w:hAnsi="Times New Roman" w:cs="Times New Roman"/>
          <w:color w:val="C00000"/>
          <w:sz w:val="24"/>
          <w:szCs w:val="24"/>
        </w:rPr>
        <w:t xml:space="preserve"> </w:t>
      </w:r>
      <w:r w:rsidR="004F2D16" w:rsidRPr="000F4903">
        <w:rPr>
          <w:rFonts w:ascii="Times New Roman" w:eastAsia="Times New Roman" w:hAnsi="Times New Roman" w:cs="Times New Roman"/>
          <w:color w:val="000000" w:themeColor="text1"/>
          <w:sz w:val="24"/>
          <w:szCs w:val="24"/>
        </w:rPr>
        <w:t>(HRCI, n.d.)</w:t>
      </w:r>
      <w:r w:rsidR="004F2D16">
        <w:rPr>
          <w:rFonts w:ascii="Times New Roman" w:eastAsia="Times New Roman" w:hAnsi="Times New Roman" w:cs="Times New Roman"/>
          <w:color w:val="000000" w:themeColor="text1"/>
          <w:sz w:val="24"/>
          <w:szCs w:val="24"/>
        </w:rPr>
        <w:t>.</w:t>
      </w:r>
      <w:r w:rsidRPr="008C7E0E">
        <w:rPr>
          <w:rFonts w:ascii="Times New Roman" w:eastAsia="Times New Roman" w:hAnsi="Times New Roman" w:cs="Times New Roman"/>
          <w:color w:val="000000" w:themeColor="text1"/>
          <w:sz w:val="24"/>
          <w:szCs w:val="24"/>
        </w:rPr>
        <w:t xml:space="preserve"> </w:t>
      </w:r>
      <w:r w:rsidRPr="000F4903">
        <w:rPr>
          <w:rFonts w:ascii="Times New Roman" w:eastAsia="Times New Roman" w:hAnsi="Times New Roman" w:cs="Times New Roman"/>
          <w:color w:val="000000" w:themeColor="text1"/>
          <w:sz w:val="24"/>
          <w:szCs w:val="24"/>
        </w:rPr>
        <w:t xml:space="preserve">Business schools do not always require professional certifications for HR instructors as they might for accounting instructors (such as a CPA license). However, the lack of certification means that the instructor likely does not have sufficient HR experience to educate students in HR principles and practices. Both the SHRM and HRCI certifications require advanced education, work experience, and a broad knowledge of the discipline of Human Resource Management. If business school </w:t>
      </w:r>
      <w:r w:rsidRPr="000F4903">
        <w:rPr>
          <w:rFonts w:ascii="Times New Roman" w:eastAsia="Times New Roman" w:hAnsi="Times New Roman" w:cs="Times New Roman"/>
          <w:color w:val="000000" w:themeColor="text1"/>
          <w:sz w:val="24"/>
          <w:szCs w:val="24"/>
        </w:rPr>
        <w:lastRenderedPageBreak/>
        <w:t xml:space="preserve">leaders don’t know about or understand the importance of HRM certifications, they are unlikely to ensure that faculty staffing decisions are made with these in mind. Even more, the consistent involvement of faculty in local and national HR professional organizations helps ensure that faculty are educated on the ever-changing laws and regulations concerning employees, helping to expose students to internship opportunities, continuing education, and mentorship relations that can carry them throughout their careers. </w:t>
      </w:r>
    </w:p>
    <w:p w14:paraId="574FA48B" w14:textId="77777777" w:rsidR="00941731" w:rsidRDefault="00941731" w:rsidP="00941731">
      <w:pPr>
        <w:spacing w:line="240" w:lineRule="auto"/>
        <w:ind w:firstLine="720"/>
        <w:jc w:val="both"/>
        <w:rPr>
          <w:rFonts w:ascii="Times New Roman" w:eastAsia="Times New Roman" w:hAnsi="Times New Roman" w:cs="Times New Roman"/>
          <w:color w:val="000000" w:themeColor="text1"/>
          <w:sz w:val="24"/>
          <w:szCs w:val="24"/>
        </w:rPr>
      </w:pPr>
    </w:p>
    <w:p w14:paraId="2505553A" w14:textId="6DCFC89A" w:rsidR="008C7E0E" w:rsidRPr="000F4903" w:rsidRDefault="008C7E0E" w:rsidP="00941731">
      <w:pPr>
        <w:spacing w:line="240" w:lineRule="auto"/>
        <w:ind w:firstLine="720"/>
        <w:jc w:val="both"/>
        <w:rPr>
          <w:rFonts w:ascii="Times New Roman" w:eastAsia="Times New Roman" w:hAnsi="Times New Roman" w:cs="Times New Roman"/>
          <w:color w:val="000000" w:themeColor="text1"/>
          <w:sz w:val="24"/>
          <w:szCs w:val="24"/>
        </w:rPr>
      </w:pPr>
      <w:r w:rsidRPr="000F4903">
        <w:rPr>
          <w:rFonts w:ascii="Times New Roman" w:eastAsia="Times New Roman" w:hAnsi="Times New Roman" w:cs="Times New Roman"/>
          <w:color w:val="000000" w:themeColor="text1"/>
          <w:sz w:val="24"/>
          <w:szCs w:val="24"/>
        </w:rPr>
        <w:t>In terms of the issues that HR professionals deal with daily, the failure of business schools to hire HR professionals with specific and intentional HR education, certification, and experience as instructors and professors could set students up for failure in the workplace because they simply do not know any better. The legal and financial implications of HR decisions concerning employees have the potential to provide an organization with growth, productivity, high morale, and employee retention- or they can destroy them.</w:t>
      </w:r>
    </w:p>
    <w:p w14:paraId="2F0D0927" w14:textId="77777777" w:rsidR="00941731" w:rsidRDefault="00941731" w:rsidP="00941731">
      <w:pPr>
        <w:spacing w:line="240" w:lineRule="auto"/>
        <w:ind w:firstLine="720"/>
        <w:jc w:val="both"/>
        <w:rPr>
          <w:rFonts w:ascii="Times New Roman" w:eastAsia="Times New Roman" w:hAnsi="Times New Roman" w:cs="Times New Roman"/>
          <w:sz w:val="24"/>
          <w:szCs w:val="24"/>
        </w:rPr>
      </w:pPr>
    </w:p>
    <w:p w14:paraId="58A3616B" w14:textId="0ED66F38" w:rsidR="008C7E0E" w:rsidRPr="000F4903" w:rsidRDefault="00941731" w:rsidP="00941731">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Increasingly, u</w:t>
      </w:r>
      <w:r w:rsidR="008C7E0E" w:rsidRPr="000F4903">
        <w:rPr>
          <w:rFonts w:ascii="Times New Roman" w:eastAsia="Times New Roman" w:hAnsi="Times New Roman" w:cs="Times New Roman"/>
          <w:sz w:val="24"/>
          <w:szCs w:val="24"/>
        </w:rPr>
        <w:t xml:space="preserve">niversities depend on adjunct faculty because they offer budgetary relief to cash-strapped programs (Desrochers &amp; </w:t>
      </w:r>
      <w:proofErr w:type="spellStart"/>
      <w:r w:rsidR="008C7E0E" w:rsidRPr="000F4903">
        <w:rPr>
          <w:rFonts w:ascii="Times New Roman" w:eastAsia="Times New Roman" w:hAnsi="Times New Roman" w:cs="Times New Roman"/>
          <w:sz w:val="24"/>
          <w:szCs w:val="24"/>
        </w:rPr>
        <w:t>Kirshstein</w:t>
      </w:r>
      <w:proofErr w:type="spellEnd"/>
      <w:r w:rsidR="008C7E0E" w:rsidRPr="000F4903">
        <w:rPr>
          <w:rFonts w:ascii="Times New Roman" w:eastAsia="Times New Roman" w:hAnsi="Times New Roman" w:cs="Times New Roman"/>
          <w:sz w:val="24"/>
          <w:szCs w:val="24"/>
        </w:rPr>
        <w:t>, 2014). Since approximately 70% of all postsecondary faculty are now adjunct or part-time, lower-level, introductory business courses are assigned to adjunct faculty to free up tenured and tenure-track faculty to teach upper-level specialization courses that support their teaching area expertise and research agenda (</w:t>
      </w:r>
      <w:proofErr w:type="spellStart"/>
      <w:r w:rsidR="008C7E0E" w:rsidRPr="000F4903">
        <w:rPr>
          <w:rFonts w:ascii="Times New Roman" w:eastAsia="Times New Roman" w:hAnsi="Times New Roman" w:cs="Times New Roman"/>
          <w:sz w:val="24"/>
          <w:szCs w:val="24"/>
        </w:rPr>
        <w:t>Spinrad</w:t>
      </w:r>
      <w:proofErr w:type="spellEnd"/>
      <w:r w:rsidR="008C7E0E" w:rsidRPr="000F4903">
        <w:rPr>
          <w:rFonts w:ascii="Times New Roman" w:eastAsia="Times New Roman" w:hAnsi="Times New Roman" w:cs="Times New Roman"/>
          <w:sz w:val="24"/>
          <w:szCs w:val="24"/>
        </w:rPr>
        <w:t xml:space="preserve"> et al., 2022).</w:t>
      </w:r>
    </w:p>
    <w:p w14:paraId="446F46A4" w14:textId="77777777" w:rsidR="00941731" w:rsidRDefault="00941731" w:rsidP="00941731">
      <w:pPr>
        <w:spacing w:line="240" w:lineRule="auto"/>
        <w:ind w:firstLine="720"/>
        <w:jc w:val="both"/>
        <w:rPr>
          <w:rFonts w:ascii="Times New Roman" w:eastAsia="Times New Roman" w:hAnsi="Times New Roman" w:cs="Times New Roman"/>
          <w:sz w:val="24"/>
          <w:szCs w:val="24"/>
        </w:rPr>
      </w:pPr>
    </w:p>
    <w:p w14:paraId="0EDD2D6D" w14:textId="518708F4" w:rsidR="008C7E0E" w:rsidRPr="000F4903" w:rsidRDefault="008C7E0E" w:rsidP="00941731">
      <w:pPr>
        <w:spacing w:line="240" w:lineRule="auto"/>
        <w:ind w:firstLine="720"/>
        <w:jc w:val="both"/>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t>Considering the typical requirements for adjunct business faculty teaching Principles of Management, Business Ethics, and Business Law courses, the adjunct faculty member may have little significant work experience or exposure to Human Resource Management topics and may be unable to offer students personal anecdotes and professional experiences. When this happens, the importance of the knowledge of HRM naturally diminishes for students. Even if a board-certified attorney teaches Business Law classes, their exposure to employment law may be minimal unless they specialize in that specific law practice. While they may have more knowledge than adjuncts without law degrees concerning HRM, they may also be restricted by the Business Law textbook curriculum assigned to them. As previously discussed, the coverage of HRM topics in Business Law textbooks is minimal, so adjunct faculty (regardless of qualifications) may stick to a curriculum that inhibits further HRM education.</w:t>
      </w:r>
    </w:p>
    <w:p w14:paraId="2270C3BA" w14:textId="77777777" w:rsidR="00941731" w:rsidRDefault="00941731" w:rsidP="00941731">
      <w:pPr>
        <w:spacing w:line="240" w:lineRule="auto"/>
        <w:ind w:firstLine="720"/>
        <w:jc w:val="both"/>
        <w:rPr>
          <w:rFonts w:ascii="Times New Roman" w:eastAsia="Times New Roman" w:hAnsi="Times New Roman" w:cs="Times New Roman"/>
          <w:sz w:val="24"/>
          <w:szCs w:val="24"/>
        </w:rPr>
      </w:pPr>
    </w:p>
    <w:p w14:paraId="5624631F" w14:textId="7BF5DEC9" w:rsidR="008C7E0E" w:rsidRPr="000F4903" w:rsidRDefault="008C7E0E" w:rsidP="00941731">
      <w:pPr>
        <w:spacing w:line="240" w:lineRule="auto"/>
        <w:ind w:firstLine="720"/>
        <w:jc w:val="both"/>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t>If the faculty member teaching these core courses does have a background or formal education in HR, the students in those courses may have increased exposure to HR content, but again, it is not a situation where the faculty can afford to spend too much time on the topic because they are equally obligated to cover the other required topics of the course.</w:t>
      </w:r>
    </w:p>
    <w:p w14:paraId="06513F16" w14:textId="4CFB82C3" w:rsidR="000C32FD" w:rsidRDefault="000C32FD" w:rsidP="008C7E0E">
      <w:pPr>
        <w:spacing w:line="240" w:lineRule="auto"/>
        <w:ind w:firstLine="720"/>
        <w:jc w:val="both"/>
        <w:rPr>
          <w:rFonts w:ascii="Times New Roman" w:eastAsia="Times New Roman" w:hAnsi="Times New Roman" w:cs="Times New Roman"/>
          <w:color w:val="000000" w:themeColor="text1"/>
          <w:sz w:val="24"/>
          <w:szCs w:val="24"/>
        </w:rPr>
      </w:pPr>
    </w:p>
    <w:p w14:paraId="46A650BA" w14:textId="0A060496" w:rsidR="00BA5A26" w:rsidRPr="000F4903" w:rsidRDefault="00BA5A26" w:rsidP="00037002">
      <w:pPr>
        <w:spacing w:line="240" w:lineRule="auto"/>
        <w:jc w:val="center"/>
        <w:rPr>
          <w:rFonts w:ascii="Times New Roman" w:eastAsia="Times New Roman" w:hAnsi="Times New Roman" w:cs="Times New Roman"/>
          <w:b/>
          <w:sz w:val="24"/>
          <w:szCs w:val="24"/>
        </w:rPr>
      </w:pPr>
      <w:r w:rsidRPr="000F4903">
        <w:rPr>
          <w:rFonts w:ascii="Times New Roman" w:eastAsia="Times New Roman" w:hAnsi="Times New Roman" w:cs="Times New Roman"/>
          <w:b/>
          <w:sz w:val="24"/>
          <w:szCs w:val="24"/>
        </w:rPr>
        <w:t>Educational Relevance of HRM</w:t>
      </w:r>
    </w:p>
    <w:p w14:paraId="03F680D5" w14:textId="77777777" w:rsidR="00037002" w:rsidRDefault="00037002" w:rsidP="00037002">
      <w:pPr>
        <w:spacing w:line="240" w:lineRule="auto"/>
        <w:ind w:firstLine="720"/>
        <w:rPr>
          <w:rFonts w:ascii="Times New Roman" w:eastAsia="Times New Roman" w:hAnsi="Times New Roman" w:cs="Times New Roman"/>
          <w:sz w:val="24"/>
          <w:szCs w:val="24"/>
        </w:rPr>
      </w:pPr>
    </w:p>
    <w:p w14:paraId="7573D399" w14:textId="7DDF8B78" w:rsidR="00BA5A26" w:rsidRPr="000F4903" w:rsidRDefault="00BA5A26" w:rsidP="00941731">
      <w:pPr>
        <w:spacing w:line="240" w:lineRule="auto"/>
        <w:ind w:firstLine="720"/>
        <w:jc w:val="both"/>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t xml:space="preserve">The rapid rate of change in business and technology has led to an equally rapid rate of curricular change in business school curricula (AACSB, 2009). As business schools scramble to deal with the real issues of the ability to recruit and retain qualified faculty, the shifting of the classroom to online formats, changing student and market perceptions about the value of business education, and the power of choice that students now have in choosing an institution of higher </w:t>
      </w:r>
      <w:r w:rsidRPr="000F4903">
        <w:rPr>
          <w:rFonts w:ascii="Times New Roman" w:eastAsia="Times New Roman" w:hAnsi="Times New Roman" w:cs="Times New Roman"/>
          <w:sz w:val="24"/>
          <w:szCs w:val="24"/>
        </w:rPr>
        <w:lastRenderedPageBreak/>
        <w:t xml:space="preserve">learning as a result of greater access to technology, “Business schools today face the challenge of relevance aimed at them by the stakeholders they purport to serve” (Donovan, 2017, p. 837).  </w:t>
      </w:r>
    </w:p>
    <w:p w14:paraId="325D4F2E" w14:textId="77777777" w:rsidR="00037002" w:rsidRDefault="00037002" w:rsidP="00941731">
      <w:pPr>
        <w:spacing w:line="240" w:lineRule="auto"/>
        <w:ind w:firstLine="720"/>
        <w:jc w:val="both"/>
        <w:rPr>
          <w:rFonts w:ascii="Times New Roman" w:eastAsia="Times New Roman" w:hAnsi="Times New Roman" w:cs="Times New Roman"/>
          <w:sz w:val="24"/>
          <w:szCs w:val="24"/>
        </w:rPr>
      </w:pPr>
    </w:p>
    <w:p w14:paraId="7789813A" w14:textId="22B91B69" w:rsidR="00BA5A26" w:rsidRPr="000F4903" w:rsidRDefault="00BA5A26" w:rsidP="00941731">
      <w:pPr>
        <w:spacing w:line="240" w:lineRule="auto"/>
        <w:ind w:firstLine="720"/>
        <w:jc w:val="both"/>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t>Garner et al. (2019) confirmed this perspective: “On one side of the debate are employers: some, but not all, express dissatisfaction that college students are not job-ready when they earn their diploma and expect university education to be akin to job training” (p. 440). Additionally, a 2016 study from the Hart Research Associates on behalf of the Association of American Colleges and Universities surveyed 400 employers having at least 25 employees who have either an associate or bachelor’s degrees and found “just 23% of employers say that recent college graduates are well prepared with it comes to having the ability to apply knowledge and skills in real-world settings and 44% rate them as not that or not at all prepared” (p. 6).</w:t>
      </w:r>
    </w:p>
    <w:p w14:paraId="3EB0848D" w14:textId="77777777" w:rsidR="00037002" w:rsidRDefault="00037002" w:rsidP="00037002">
      <w:pPr>
        <w:spacing w:line="240" w:lineRule="auto"/>
        <w:jc w:val="center"/>
        <w:rPr>
          <w:rFonts w:ascii="Times New Roman" w:eastAsia="Times New Roman" w:hAnsi="Times New Roman" w:cs="Times New Roman"/>
          <w:b/>
          <w:sz w:val="24"/>
          <w:szCs w:val="24"/>
        </w:rPr>
      </w:pPr>
    </w:p>
    <w:p w14:paraId="712F7698" w14:textId="40B36EDA" w:rsidR="00BA5A26" w:rsidRPr="000F4903" w:rsidRDefault="00BA5A26" w:rsidP="00037002">
      <w:pPr>
        <w:spacing w:line="240" w:lineRule="auto"/>
        <w:jc w:val="center"/>
        <w:rPr>
          <w:rFonts w:ascii="Times New Roman" w:eastAsia="Times New Roman" w:hAnsi="Times New Roman" w:cs="Times New Roman"/>
          <w:sz w:val="24"/>
          <w:szCs w:val="24"/>
        </w:rPr>
      </w:pPr>
      <w:r w:rsidRPr="000F4903">
        <w:rPr>
          <w:rFonts w:ascii="Times New Roman" w:eastAsia="Times New Roman" w:hAnsi="Times New Roman" w:cs="Times New Roman"/>
          <w:b/>
          <w:sz w:val="24"/>
          <w:szCs w:val="24"/>
        </w:rPr>
        <w:t>Awareness of Risk</w:t>
      </w:r>
    </w:p>
    <w:p w14:paraId="06E0540F" w14:textId="77777777" w:rsidR="00037002" w:rsidRDefault="00037002" w:rsidP="00037002">
      <w:pPr>
        <w:spacing w:line="240" w:lineRule="auto"/>
        <w:ind w:firstLine="720"/>
        <w:rPr>
          <w:rFonts w:ascii="Times New Roman" w:eastAsia="Times New Roman" w:hAnsi="Times New Roman" w:cs="Times New Roman"/>
          <w:sz w:val="24"/>
          <w:szCs w:val="24"/>
        </w:rPr>
      </w:pPr>
    </w:p>
    <w:p w14:paraId="44E58E0B" w14:textId="14D9E985" w:rsidR="00BA5A26" w:rsidRPr="000F4903" w:rsidRDefault="00BA5A26" w:rsidP="00941731">
      <w:pPr>
        <w:spacing w:line="240" w:lineRule="auto"/>
        <w:ind w:firstLine="720"/>
        <w:jc w:val="both"/>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t>If business students are not required to take classes concerning employment law and HRM issues, they may inadvertently expose their employers to unnecessary liability. In a New York Times article, Robert Prentice (2002) reported some of the biggest business scandals of our time are due not only to lapses in ethical judgment on the part of employees but also because “participants had an insufficient knowledge of, appreciation for, and yes, fear of the law. Business schools have played a role in this disaster” (NYTimes.com).</w:t>
      </w:r>
    </w:p>
    <w:p w14:paraId="575437E8" w14:textId="77777777" w:rsidR="00037002" w:rsidRDefault="00037002" w:rsidP="00941731">
      <w:pPr>
        <w:spacing w:line="240" w:lineRule="auto"/>
        <w:ind w:firstLine="720"/>
        <w:jc w:val="both"/>
        <w:rPr>
          <w:rFonts w:ascii="Times New Roman" w:eastAsia="Times New Roman" w:hAnsi="Times New Roman" w:cs="Times New Roman"/>
          <w:sz w:val="24"/>
          <w:szCs w:val="24"/>
        </w:rPr>
      </w:pPr>
    </w:p>
    <w:p w14:paraId="35871A55" w14:textId="67057486" w:rsidR="00BA5A26" w:rsidRPr="000F4903" w:rsidRDefault="00BA5A26" w:rsidP="00941731">
      <w:pPr>
        <w:spacing w:line="240" w:lineRule="auto"/>
        <w:ind w:firstLine="720"/>
        <w:jc w:val="both"/>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t xml:space="preserve">Since a lack of knowledge of the law does not excuse illegal actions and behaviors on the part of employees, it would follow that business schools should find it imperative to integrate courses in core business curricula that provide students with a solid foundation of employment law in classes that can reduce or eliminate legal risk for organizations. However, since Human Resource Management is included under the umbrella of Management rather than as an independent curriculum, undergraduate business students </w:t>
      </w:r>
      <w:r w:rsidR="00F97B4C" w:rsidRPr="000F4903">
        <w:rPr>
          <w:rFonts w:ascii="Times New Roman" w:eastAsia="Times New Roman" w:hAnsi="Times New Roman" w:cs="Times New Roman"/>
          <w:sz w:val="24"/>
          <w:szCs w:val="24"/>
        </w:rPr>
        <w:t>may</w:t>
      </w:r>
      <w:r w:rsidRPr="000F4903">
        <w:rPr>
          <w:rFonts w:ascii="Times New Roman" w:eastAsia="Times New Roman" w:hAnsi="Times New Roman" w:cs="Times New Roman"/>
          <w:sz w:val="24"/>
          <w:szCs w:val="24"/>
        </w:rPr>
        <w:t xml:space="preserve"> not </w:t>
      </w:r>
      <w:r w:rsidR="00F97B4C" w:rsidRPr="000F4903">
        <w:rPr>
          <w:rFonts w:ascii="Times New Roman" w:eastAsia="Times New Roman" w:hAnsi="Times New Roman" w:cs="Times New Roman"/>
          <w:sz w:val="24"/>
          <w:szCs w:val="24"/>
        </w:rPr>
        <w:t xml:space="preserve">be </w:t>
      </w:r>
      <w:r w:rsidRPr="000F4903">
        <w:rPr>
          <w:rFonts w:ascii="Times New Roman" w:eastAsia="Times New Roman" w:hAnsi="Times New Roman" w:cs="Times New Roman"/>
          <w:sz w:val="24"/>
          <w:szCs w:val="24"/>
        </w:rPr>
        <w:t>adequately exposed to “threshold concepts” in HR (Donovan, 2017, p. 839).</w:t>
      </w:r>
    </w:p>
    <w:p w14:paraId="360EBD69" w14:textId="77777777" w:rsidR="00037002" w:rsidRDefault="00BA5A26" w:rsidP="00941731">
      <w:pPr>
        <w:spacing w:line="240" w:lineRule="auto"/>
        <w:ind w:firstLine="720"/>
        <w:jc w:val="both"/>
        <w:rPr>
          <w:rFonts w:ascii="Times New Roman" w:eastAsia="Times New Roman" w:hAnsi="Times New Roman" w:cs="Times New Roman"/>
          <w:color w:val="333333"/>
          <w:sz w:val="24"/>
          <w:szCs w:val="24"/>
        </w:rPr>
      </w:pPr>
      <w:r w:rsidRPr="000F4903">
        <w:rPr>
          <w:rFonts w:ascii="Times New Roman" w:eastAsia="Times New Roman" w:hAnsi="Times New Roman" w:cs="Times New Roman"/>
          <w:color w:val="333333"/>
          <w:sz w:val="24"/>
          <w:szCs w:val="24"/>
        </w:rPr>
        <w:t xml:space="preserve"> </w:t>
      </w:r>
    </w:p>
    <w:p w14:paraId="1B09FCA8" w14:textId="26A8D561" w:rsidR="00BA5A26" w:rsidRPr="000F4903" w:rsidRDefault="00BA5A26" w:rsidP="00941731">
      <w:pPr>
        <w:spacing w:line="240" w:lineRule="auto"/>
        <w:ind w:firstLine="720"/>
        <w:jc w:val="both"/>
        <w:rPr>
          <w:rFonts w:ascii="Times New Roman" w:eastAsia="Times New Roman" w:hAnsi="Times New Roman" w:cs="Times New Roman"/>
          <w:sz w:val="24"/>
          <w:szCs w:val="24"/>
        </w:rPr>
      </w:pPr>
      <w:proofErr w:type="spellStart"/>
      <w:r w:rsidRPr="000F4903">
        <w:rPr>
          <w:rFonts w:ascii="Times New Roman" w:eastAsia="Times New Roman" w:hAnsi="Times New Roman" w:cs="Times New Roman"/>
          <w:color w:val="000000" w:themeColor="text1"/>
          <w:sz w:val="24"/>
          <w:szCs w:val="24"/>
        </w:rPr>
        <w:t>Maatman</w:t>
      </w:r>
      <w:proofErr w:type="spellEnd"/>
      <w:r w:rsidRPr="000F4903">
        <w:rPr>
          <w:rFonts w:ascii="Times New Roman" w:eastAsia="Times New Roman" w:hAnsi="Times New Roman" w:cs="Times New Roman"/>
          <w:color w:val="000000" w:themeColor="text1"/>
          <w:sz w:val="24"/>
          <w:szCs w:val="24"/>
        </w:rPr>
        <w:t xml:space="preserve">, speaking during a 2017 webinar, said, </w:t>
      </w:r>
      <w:r w:rsidRPr="000F4903">
        <w:rPr>
          <w:rFonts w:ascii="Times New Roman" w:eastAsia="Times New Roman" w:hAnsi="Times New Roman" w:cs="Times New Roman"/>
          <w:color w:val="333333"/>
          <w:sz w:val="24"/>
          <w:szCs w:val="24"/>
        </w:rPr>
        <w:t>“</w:t>
      </w:r>
      <w:r w:rsidRPr="000F4903">
        <w:rPr>
          <w:rFonts w:ascii="Times New Roman" w:eastAsia="Times New Roman" w:hAnsi="Times New Roman" w:cs="Times New Roman"/>
          <w:color w:val="000000" w:themeColor="text1"/>
          <w:sz w:val="24"/>
          <w:szCs w:val="24"/>
        </w:rPr>
        <w:t xml:space="preserve">Solid HR fundamentals remain among the best defense mechanisms to identify and resolve workplace problems that often grow into class actions” (Seyfarth.com). </w:t>
      </w:r>
      <w:r w:rsidRPr="000F4903">
        <w:rPr>
          <w:rFonts w:ascii="Times New Roman" w:eastAsia="Times New Roman" w:hAnsi="Times New Roman" w:cs="Times New Roman"/>
          <w:sz w:val="24"/>
          <w:szCs w:val="24"/>
        </w:rPr>
        <w:t xml:space="preserve">The inclusion of Human Resource Management courses that provide emphasis on federal employment laws, legal and illegal hiring practices, diversity and inclusion, and overall knowledge about things </w:t>
      </w:r>
      <w:r w:rsidR="000F4903" w:rsidRPr="000F4903">
        <w:rPr>
          <w:rFonts w:ascii="Times New Roman" w:eastAsia="Times New Roman" w:hAnsi="Times New Roman" w:cs="Times New Roman"/>
          <w:sz w:val="24"/>
          <w:szCs w:val="24"/>
        </w:rPr>
        <w:t>that</w:t>
      </w:r>
      <w:r w:rsidRPr="000F4903">
        <w:rPr>
          <w:rFonts w:ascii="Times New Roman" w:eastAsia="Times New Roman" w:hAnsi="Times New Roman" w:cs="Times New Roman"/>
          <w:sz w:val="24"/>
          <w:szCs w:val="24"/>
        </w:rPr>
        <w:t xml:space="preserve"> legally can and cannot </w:t>
      </w:r>
      <w:r w:rsidR="000F4903" w:rsidRPr="000F4903">
        <w:rPr>
          <w:rFonts w:ascii="Times New Roman" w:eastAsia="Times New Roman" w:hAnsi="Times New Roman" w:cs="Times New Roman"/>
          <w:sz w:val="24"/>
          <w:szCs w:val="24"/>
        </w:rPr>
        <w:t>be said</w:t>
      </w:r>
      <w:r w:rsidRPr="000F4903">
        <w:rPr>
          <w:rFonts w:ascii="Times New Roman" w:eastAsia="Times New Roman" w:hAnsi="Times New Roman" w:cs="Times New Roman"/>
          <w:sz w:val="24"/>
          <w:szCs w:val="24"/>
        </w:rPr>
        <w:t xml:space="preserve"> to employees could provide students with the knowledge they need to avoid claims of discrimination, disparate impact, disparate treatment, harassment, and the creation of hostile work environments.</w:t>
      </w:r>
      <w:r w:rsidR="00356C1C" w:rsidRPr="000F4903">
        <w:rPr>
          <w:rFonts w:ascii="Times New Roman" w:eastAsia="Times New Roman" w:hAnsi="Times New Roman" w:cs="Times New Roman"/>
          <w:sz w:val="24"/>
          <w:szCs w:val="24"/>
        </w:rPr>
        <w:t xml:space="preserve"> If a business student graduates</w:t>
      </w:r>
      <w:r w:rsidR="00506058" w:rsidRPr="000F4903">
        <w:rPr>
          <w:rFonts w:ascii="Times New Roman" w:eastAsia="Times New Roman" w:hAnsi="Times New Roman" w:cs="Times New Roman"/>
          <w:sz w:val="24"/>
          <w:szCs w:val="24"/>
        </w:rPr>
        <w:t xml:space="preserve"> without </w:t>
      </w:r>
      <w:r w:rsidR="0083596E" w:rsidRPr="000F4903">
        <w:rPr>
          <w:rFonts w:ascii="Times New Roman" w:eastAsia="Times New Roman" w:hAnsi="Times New Roman" w:cs="Times New Roman"/>
          <w:sz w:val="24"/>
          <w:szCs w:val="24"/>
        </w:rPr>
        <w:t>gaining a working knowledge</w:t>
      </w:r>
      <w:r w:rsidR="00506058" w:rsidRPr="000F4903">
        <w:rPr>
          <w:rFonts w:ascii="Times New Roman" w:eastAsia="Times New Roman" w:hAnsi="Times New Roman" w:cs="Times New Roman"/>
          <w:sz w:val="24"/>
          <w:szCs w:val="24"/>
        </w:rPr>
        <w:t xml:space="preserve"> </w:t>
      </w:r>
      <w:r w:rsidR="0083596E" w:rsidRPr="000F4903">
        <w:rPr>
          <w:rFonts w:ascii="Times New Roman" w:eastAsia="Times New Roman" w:hAnsi="Times New Roman" w:cs="Times New Roman"/>
          <w:sz w:val="24"/>
          <w:szCs w:val="24"/>
        </w:rPr>
        <w:t>of</w:t>
      </w:r>
      <w:r w:rsidR="00506058" w:rsidRPr="000F4903">
        <w:rPr>
          <w:rFonts w:ascii="Times New Roman" w:eastAsia="Times New Roman" w:hAnsi="Times New Roman" w:cs="Times New Roman"/>
          <w:sz w:val="24"/>
          <w:szCs w:val="24"/>
        </w:rPr>
        <w:t xml:space="preserve"> the Civil Rights Act of 1964, the Fair Labor Standards Act, the Equal Pay Act</w:t>
      </w:r>
      <w:r w:rsidR="000F19CA" w:rsidRPr="000F4903">
        <w:rPr>
          <w:rFonts w:ascii="Times New Roman" w:eastAsia="Times New Roman" w:hAnsi="Times New Roman" w:cs="Times New Roman"/>
          <w:sz w:val="24"/>
          <w:szCs w:val="24"/>
        </w:rPr>
        <w:t>, and the Americans with Disabilities Act</w:t>
      </w:r>
      <w:r w:rsidR="00192B52" w:rsidRPr="000F4903">
        <w:rPr>
          <w:rFonts w:ascii="Times New Roman" w:eastAsia="Times New Roman" w:hAnsi="Times New Roman" w:cs="Times New Roman"/>
          <w:sz w:val="24"/>
          <w:szCs w:val="24"/>
        </w:rPr>
        <w:t xml:space="preserve">, how can they be expected to avoid making grave errors that impact morale, employee relationships, recruitment and retention, and </w:t>
      </w:r>
      <w:r w:rsidR="0083596E" w:rsidRPr="000F4903">
        <w:rPr>
          <w:rFonts w:ascii="Times New Roman" w:eastAsia="Times New Roman" w:hAnsi="Times New Roman" w:cs="Times New Roman"/>
          <w:sz w:val="24"/>
          <w:szCs w:val="24"/>
        </w:rPr>
        <w:t>diversity initiatives within the workplace?</w:t>
      </w:r>
    </w:p>
    <w:p w14:paraId="06A07450" w14:textId="77777777" w:rsidR="00037002" w:rsidRDefault="00037002" w:rsidP="00941731">
      <w:pPr>
        <w:spacing w:line="240" w:lineRule="auto"/>
        <w:jc w:val="both"/>
        <w:rPr>
          <w:rFonts w:ascii="Times New Roman" w:eastAsia="Times New Roman" w:hAnsi="Times New Roman" w:cs="Times New Roman"/>
          <w:b/>
          <w:sz w:val="24"/>
          <w:szCs w:val="24"/>
        </w:rPr>
      </w:pPr>
    </w:p>
    <w:p w14:paraId="692E8156" w14:textId="66090B2B" w:rsidR="00BA5A26" w:rsidRDefault="00625D9E" w:rsidP="00037002">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Current State of HR-Related Violations</w:t>
      </w:r>
    </w:p>
    <w:p w14:paraId="51DB8F2F" w14:textId="77777777" w:rsidR="00037002" w:rsidRDefault="00037002" w:rsidP="00037002">
      <w:pPr>
        <w:spacing w:line="240" w:lineRule="auto"/>
        <w:ind w:firstLine="720"/>
        <w:rPr>
          <w:rFonts w:ascii="Times New Roman" w:eastAsia="Times New Roman" w:hAnsi="Times New Roman" w:cs="Times New Roman"/>
          <w:sz w:val="24"/>
          <w:szCs w:val="24"/>
        </w:rPr>
      </w:pPr>
    </w:p>
    <w:p w14:paraId="4B692F84" w14:textId="549ACDF2" w:rsidR="008758F7" w:rsidRPr="000F4903" w:rsidRDefault="008758F7" w:rsidP="00941731">
      <w:pPr>
        <w:spacing w:line="240" w:lineRule="auto"/>
        <w:ind w:firstLine="720"/>
        <w:jc w:val="both"/>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t>The Equal Employment Opportunity Commission (EEOC) collects a wide variety of data concerning the financial impact of discriminatory behaviors by employers. For fiscal year 2021, the EEOC received 61,331 discrimination charges in the United States (</w:t>
      </w:r>
      <w:r w:rsidRPr="000F4903">
        <w:rPr>
          <w:rFonts w:ascii="Times New Roman" w:eastAsia="Times New Roman" w:hAnsi="Times New Roman" w:cs="Times New Roman"/>
          <w:color w:val="000000" w:themeColor="text1"/>
          <w:sz w:val="24"/>
          <w:szCs w:val="24"/>
        </w:rPr>
        <w:t xml:space="preserve">EEOC, </w:t>
      </w:r>
      <w:proofErr w:type="spellStart"/>
      <w:r w:rsidRPr="000F4903">
        <w:rPr>
          <w:rFonts w:ascii="Times New Roman" w:eastAsia="Times New Roman" w:hAnsi="Times New Roman" w:cs="Times New Roman"/>
          <w:color w:val="000000" w:themeColor="text1"/>
          <w:sz w:val="24"/>
          <w:szCs w:val="24"/>
        </w:rPr>
        <w:t>n.d.b</w:t>
      </w:r>
      <w:proofErr w:type="spellEnd"/>
      <w:r w:rsidRPr="000F4903">
        <w:rPr>
          <w:rFonts w:ascii="Times New Roman" w:eastAsia="Times New Roman" w:hAnsi="Times New Roman" w:cs="Times New Roman"/>
          <w:sz w:val="24"/>
          <w:szCs w:val="24"/>
        </w:rPr>
        <w:t xml:space="preserve">). This number </w:t>
      </w:r>
      <w:r w:rsidRPr="000F4903">
        <w:rPr>
          <w:rFonts w:ascii="Times New Roman" w:eastAsia="Times New Roman" w:hAnsi="Times New Roman" w:cs="Times New Roman"/>
          <w:sz w:val="24"/>
          <w:szCs w:val="24"/>
        </w:rPr>
        <w:lastRenderedPageBreak/>
        <w:t>does not reflect state or local charges, only those filed federally. The same data set indicates that in the past ten years (2011-2021), the EEOC has received nearly a million (924,878) charges of discrimination (</w:t>
      </w:r>
      <w:r w:rsidRPr="000F4903">
        <w:rPr>
          <w:rFonts w:ascii="Times New Roman" w:eastAsia="Times New Roman" w:hAnsi="Times New Roman" w:cs="Times New Roman"/>
          <w:color w:val="000000" w:themeColor="text1"/>
          <w:sz w:val="24"/>
          <w:szCs w:val="24"/>
        </w:rPr>
        <w:t xml:space="preserve">EEOC, </w:t>
      </w:r>
      <w:proofErr w:type="spellStart"/>
      <w:r w:rsidRPr="000F4903">
        <w:rPr>
          <w:rFonts w:ascii="Times New Roman" w:eastAsia="Times New Roman" w:hAnsi="Times New Roman" w:cs="Times New Roman"/>
          <w:color w:val="000000" w:themeColor="text1"/>
          <w:sz w:val="24"/>
          <w:szCs w:val="24"/>
        </w:rPr>
        <w:t>n.d.b</w:t>
      </w:r>
      <w:proofErr w:type="spellEnd"/>
      <w:r w:rsidRPr="000F4903">
        <w:rPr>
          <w:rFonts w:ascii="Times New Roman" w:eastAsia="Times New Roman" w:hAnsi="Times New Roman" w:cs="Times New Roman"/>
          <w:sz w:val="24"/>
          <w:szCs w:val="24"/>
        </w:rPr>
        <w:t>).</w:t>
      </w:r>
    </w:p>
    <w:p w14:paraId="3B4622F9" w14:textId="77777777" w:rsidR="00941731" w:rsidRDefault="00941731" w:rsidP="00941731">
      <w:pPr>
        <w:spacing w:line="240" w:lineRule="auto"/>
        <w:ind w:firstLine="720"/>
        <w:jc w:val="both"/>
        <w:rPr>
          <w:rFonts w:ascii="Times New Roman" w:eastAsia="Times New Roman" w:hAnsi="Times New Roman" w:cs="Times New Roman"/>
          <w:sz w:val="24"/>
          <w:szCs w:val="24"/>
        </w:rPr>
      </w:pPr>
    </w:p>
    <w:p w14:paraId="3B26D23F" w14:textId="491B66DE" w:rsidR="00625D9E" w:rsidRDefault="008758F7" w:rsidP="00941731">
      <w:pPr>
        <w:spacing w:line="240" w:lineRule="auto"/>
        <w:ind w:firstLine="720"/>
        <w:jc w:val="both"/>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t>The EEOC reports also provide information about case resolutions, settlements, and financial awards to victims. Over the same 10-year period, the EEOC achieved 79,417 settlements and collected $3,842,900,000.00 in monetary benefits (</w:t>
      </w:r>
      <w:r w:rsidRPr="000F4903">
        <w:rPr>
          <w:rFonts w:ascii="Times New Roman" w:eastAsia="Times New Roman" w:hAnsi="Times New Roman" w:cs="Times New Roman"/>
          <w:color w:val="000000" w:themeColor="text1"/>
          <w:sz w:val="24"/>
          <w:szCs w:val="24"/>
        </w:rPr>
        <w:t xml:space="preserve">EEOC, </w:t>
      </w:r>
      <w:proofErr w:type="spellStart"/>
      <w:r w:rsidRPr="000F4903">
        <w:rPr>
          <w:rFonts w:ascii="Times New Roman" w:eastAsia="Times New Roman" w:hAnsi="Times New Roman" w:cs="Times New Roman"/>
          <w:color w:val="000000" w:themeColor="text1"/>
          <w:sz w:val="24"/>
          <w:szCs w:val="24"/>
        </w:rPr>
        <w:t>n.d.a</w:t>
      </w:r>
      <w:proofErr w:type="spellEnd"/>
      <w:r w:rsidRPr="000F4903">
        <w:rPr>
          <w:rFonts w:ascii="Times New Roman" w:eastAsia="Times New Roman" w:hAnsi="Times New Roman" w:cs="Times New Roman"/>
          <w:sz w:val="24"/>
          <w:szCs w:val="24"/>
        </w:rPr>
        <w:t>). This dollar amount does not include monetary benefits obtained prior to filing a charge with the EEOC or through litigation, only those obtained through mediation and settlement within the EEOC process.</w:t>
      </w:r>
    </w:p>
    <w:p w14:paraId="0A692DBF" w14:textId="77777777" w:rsidR="00625D9E" w:rsidRDefault="00625D9E" w:rsidP="00941731">
      <w:pPr>
        <w:spacing w:line="240" w:lineRule="auto"/>
        <w:ind w:firstLine="720"/>
        <w:jc w:val="both"/>
        <w:rPr>
          <w:rFonts w:ascii="Times New Roman" w:eastAsia="Times New Roman" w:hAnsi="Times New Roman" w:cs="Times New Roman"/>
          <w:sz w:val="24"/>
          <w:szCs w:val="24"/>
        </w:rPr>
      </w:pPr>
    </w:p>
    <w:p w14:paraId="77D9A088" w14:textId="40E8EAC2" w:rsidR="00625D9E" w:rsidRDefault="00625D9E" w:rsidP="00941731">
      <w:pPr>
        <w:spacing w:line="240" w:lineRule="auto"/>
        <w:ind w:firstLine="720"/>
        <w:jc w:val="both"/>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t>From 2011-2021, the EEOC litigated 1854 discrimination cases for $589,000,000.00 in damages awarded to victims, for an average of nearly $60 billion annually (</w:t>
      </w:r>
      <w:r w:rsidRPr="000F4903">
        <w:rPr>
          <w:rFonts w:ascii="Times New Roman" w:eastAsia="Times New Roman" w:hAnsi="Times New Roman" w:cs="Times New Roman"/>
          <w:color w:val="000000" w:themeColor="text1"/>
          <w:sz w:val="24"/>
          <w:szCs w:val="24"/>
        </w:rPr>
        <w:t xml:space="preserve">EEOC, </w:t>
      </w:r>
      <w:proofErr w:type="spellStart"/>
      <w:r w:rsidRPr="000F4903">
        <w:rPr>
          <w:rFonts w:ascii="Times New Roman" w:eastAsia="Times New Roman" w:hAnsi="Times New Roman" w:cs="Times New Roman"/>
          <w:color w:val="000000" w:themeColor="text1"/>
          <w:sz w:val="24"/>
          <w:szCs w:val="24"/>
        </w:rPr>
        <w:t>n.d.c</w:t>
      </w:r>
      <w:proofErr w:type="spellEnd"/>
      <w:r w:rsidRPr="000F4903">
        <w:rPr>
          <w:rFonts w:ascii="Times New Roman" w:eastAsia="Times New Roman" w:hAnsi="Times New Roman" w:cs="Times New Roman"/>
          <w:sz w:val="24"/>
          <w:szCs w:val="24"/>
        </w:rPr>
        <w:t>). Again, these numbers do not reflect private settlements and litigation that the EEOC is not involved in, state and local settlements and litigation, and class action suits filed by groups of employees against a private employer. For example, in 2020, class action settlements reached $1.58 billion in that year alone (</w:t>
      </w:r>
      <w:proofErr w:type="spellStart"/>
      <w:r w:rsidRPr="000F4903">
        <w:rPr>
          <w:rFonts w:ascii="Times New Roman" w:eastAsia="Times New Roman" w:hAnsi="Times New Roman" w:cs="Times New Roman"/>
          <w:sz w:val="24"/>
          <w:szCs w:val="24"/>
        </w:rPr>
        <w:t>Maatman</w:t>
      </w:r>
      <w:proofErr w:type="spellEnd"/>
      <w:r w:rsidRPr="000F4903">
        <w:rPr>
          <w:rFonts w:ascii="Times New Roman" w:eastAsia="Times New Roman" w:hAnsi="Times New Roman" w:cs="Times New Roman"/>
          <w:sz w:val="24"/>
          <w:szCs w:val="24"/>
        </w:rPr>
        <w:t xml:space="preserve"> et al., 2023).</w:t>
      </w:r>
    </w:p>
    <w:p w14:paraId="4282DE95" w14:textId="77777777" w:rsidR="00625D9E" w:rsidRPr="000F4903" w:rsidRDefault="00625D9E" w:rsidP="00941731">
      <w:pPr>
        <w:spacing w:line="240" w:lineRule="auto"/>
        <w:ind w:firstLine="720"/>
        <w:jc w:val="both"/>
        <w:rPr>
          <w:rFonts w:ascii="Times New Roman" w:eastAsia="Times New Roman" w:hAnsi="Times New Roman" w:cs="Times New Roman"/>
          <w:sz w:val="24"/>
          <w:szCs w:val="24"/>
        </w:rPr>
      </w:pPr>
    </w:p>
    <w:p w14:paraId="016D1113" w14:textId="71146099" w:rsidR="00037002" w:rsidRDefault="00625D9E" w:rsidP="00941731">
      <w:pPr>
        <w:spacing w:line="240" w:lineRule="auto"/>
        <w:ind w:firstLine="720"/>
        <w:jc w:val="both"/>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t>Discrimination, harassment, and retaliation claims are not the only HRM issues that could land an employer in court and result in financial liability. Fair Labor Standards Act (FLSA) violations, Employee Retirement Income Security Act (ERISA) violations, and Worker Adjustment and Retraining Notification (WARN) Act violations also impact an employer’s bottom line (</w:t>
      </w:r>
      <w:proofErr w:type="spellStart"/>
      <w:r w:rsidRPr="000F4903">
        <w:rPr>
          <w:rFonts w:ascii="Times New Roman" w:eastAsia="Times New Roman" w:hAnsi="Times New Roman" w:cs="Times New Roman"/>
          <w:sz w:val="24"/>
          <w:szCs w:val="24"/>
        </w:rPr>
        <w:t>Maatman</w:t>
      </w:r>
      <w:proofErr w:type="spellEnd"/>
      <w:r w:rsidRPr="000F4903">
        <w:rPr>
          <w:rFonts w:ascii="Times New Roman" w:eastAsia="Times New Roman" w:hAnsi="Times New Roman" w:cs="Times New Roman"/>
          <w:sz w:val="24"/>
          <w:szCs w:val="24"/>
        </w:rPr>
        <w:t xml:space="preserve"> et al., 2023).</w:t>
      </w:r>
    </w:p>
    <w:p w14:paraId="52ED83D1" w14:textId="77777777" w:rsidR="00625D9E" w:rsidRDefault="00625D9E" w:rsidP="00941731">
      <w:pPr>
        <w:spacing w:line="240" w:lineRule="auto"/>
        <w:ind w:firstLine="720"/>
        <w:jc w:val="both"/>
        <w:rPr>
          <w:rFonts w:ascii="Times New Roman" w:eastAsia="Times New Roman" w:hAnsi="Times New Roman" w:cs="Times New Roman"/>
          <w:sz w:val="24"/>
          <w:szCs w:val="24"/>
        </w:rPr>
      </w:pPr>
    </w:p>
    <w:p w14:paraId="10972DC6" w14:textId="7D3550E3" w:rsidR="00B23AD3" w:rsidRPr="00B23AD3" w:rsidRDefault="00B23AD3" w:rsidP="00941731">
      <w:pPr>
        <w:spacing w:line="240" w:lineRule="auto"/>
        <w:ind w:firstLine="720"/>
        <w:jc w:val="both"/>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t xml:space="preserve">But it isn’t only about financial losses due to settlements or litigation. A 2021 meta-analysis focused on the prevalence of workplace mistreatment indicated that “an average of 34% of employees experienced mistreatment and 44% of employees witnessed mistreatment” of other employees (Dhanani et al., 2021, p. 1082). This same study revealed that the costs to employers due to the mistreatment of employees in terms of absences related to sickness and productivity loss range “from $691.70 billion to $1.97 trillion annually” (p. 1082). </w:t>
      </w:r>
    </w:p>
    <w:p w14:paraId="12200B42" w14:textId="77777777" w:rsidR="00037002" w:rsidRDefault="00037002" w:rsidP="00941731">
      <w:pPr>
        <w:spacing w:line="240" w:lineRule="auto"/>
        <w:ind w:firstLine="720"/>
        <w:jc w:val="both"/>
        <w:rPr>
          <w:rFonts w:ascii="Times New Roman" w:eastAsia="Times New Roman" w:hAnsi="Times New Roman" w:cs="Times New Roman"/>
          <w:bCs/>
          <w:sz w:val="24"/>
          <w:szCs w:val="24"/>
        </w:rPr>
      </w:pPr>
    </w:p>
    <w:p w14:paraId="4D11FED5" w14:textId="27967749" w:rsidR="00625D9E" w:rsidRDefault="00625D9E" w:rsidP="00941731">
      <w:pPr>
        <w:spacing w:line="240" w:lineRule="auto"/>
        <w:ind w:firstLine="720"/>
        <w:jc w:val="both"/>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t xml:space="preserve">Previous literature on the impact on employee morale, physical health &amp;well-being, mental health, and overall satisfaction has indicated that employers and educators have long been aware of the effects of discrimination, poor management practices, and inadequate employee policies on both the employee and the employer (Hirsch &amp; </w:t>
      </w:r>
      <w:proofErr w:type="spellStart"/>
      <w:r w:rsidRPr="000F4903">
        <w:rPr>
          <w:rFonts w:ascii="Times New Roman" w:eastAsia="Times New Roman" w:hAnsi="Times New Roman" w:cs="Times New Roman"/>
          <w:sz w:val="24"/>
          <w:szCs w:val="24"/>
        </w:rPr>
        <w:t>Kornrich</w:t>
      </w:r>
      <w:proofErr w:type="spellEnd"/>
      <w:r w:rsidRPr="000F4903">
        <w:rPr>
          <w:rFonts w:ascii="Times New Roman" w:eastAsia="Times New Roman" w:hAnsi="Times New Roman" w:cs="Times New Roman"/>
          <w:sz w:val="24"/>
          <w:szCs w:val="24"/>
        </w:rPr>
        <w:t xml:space="preserve">, 2004; </w:t>
      </w:r>
      <w:proofErr w:type="spellStart"/>
      <w:r w:rsidRPr="000F4903">
        <w:rPr>
          <w:rFonts w:ascii="Times New Roman" w:eastAsia="Times New Roman" w:hAnsi="Times New Roman" w:cs="Times New Roman"/>
          <w:sz w:val="24"/>
          <w:szCs w:val="24"/>
        </w:rPr>
        <w:t>Kerdpitak</w:t>
      </w:r>
      <w:proofErr w:type="spellEnd"/>
      <w:r w:rsidRPr="000F4903">
        <w:rPr>
          <w:rFonts w:ascii="Times New Roman" w:eastAsia="Times New Roman" w:hAnsi="Times New Roman" w:cs="Times New Roman"/>
          <w:sz w:val="24"/>
          <w:szCs w:val="24"/>
        </w:rPr>
        <w:t xml:space="preserve"> &amp; </w:t>
      </w:r>
      <w:proofErr w:type="spellStart"/>
      <w:r w:rsidRPr="000F4903">
        <w:rPr>
          <w:rFonts w:ascii="Times New Roman" w:eastAsia="Times New Roman" w:hAnsi="Times New Roman" w:cs="Times New Roman"/>
          <w:sz w:val="24"/>
          <w:szCs w:val="24"/>
        </w:rPr>
        <w:t>Jermsittiparsert</w:t>
      </w:r>
      <w:proofErr w:type="spellEnd"/>
      <w:r w:rsidRPr="000F4903">
        <w:rPr>
          <w:rFonts w:ascii="Times New Roman" w:eastAsia="Times New Roman" w:hAnsi="Times New Roman" w:cs="Times New Roman"/>
          <w:sz w:val="24"/>
          <w:szCs w:val="24"/>
        </w:rPr>
        <w:t>, 2020). These policies and practices result in financial detriment to the employee and employer in terms of billions of dollars every year, a negative brand image aggravated by social and other media, and unhappy employees who are unconcerned by a loss of customers, to say nothing of the negative impact on the victims and their families.</w:t>
      </w:r>
    </w:p>
    <w:p w14:paraId="526B000A" w14:textId="77777777" w:rsidR="00625D9E" w:rsidRPr="000F4903" w:rsidRDefault="00625D9E" w:rsidP="00941731">
      <w:pPr>
        <w:spacing w:line="240" w:lineRule="auto"/>
        <w:ind w:firstLine="720"/>
        <w:jc w:val="both"/>
        <w:rPr>
          <w:rFonts w:ascii="Times New Roman" w:eastAsia="Times New Roman" w:hAnsi="Times New Roman" w:cs="Times New Roman"/>
          <w:sz w:val="24"/>
          <w:szCs w:val="24"/>
        </w:rPr>
      </w:pPr>
    </w:p>
    <w:p w14:paraId="5BE4D081" w14:textId="2F3CB11B" w:rsidR="000F1B2D" w:rsidRPr="000F4903" w:rsidRDefault="00625D9E" w:rsidP="00941731">
      <w:pPr>
        <w:spacing w:line="240" w:lineRule="auto"/>
        <w:ind w:firstLine="720"/>
        <w:jc w:val="both"/>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t xml:space="preserve">Considering a company’s bottom line alone, one would think that employers would demand that all business students receive a basic education in Human Resource Management, but the problems of discrimination and other HR-related violations continue to be an ongoing risk for employers. </w:t>
      </w:r>
      <w:r w:rsidR="000F1B2D" w:rsidRPr="000F4903">
        <w:rPr>
          <w:rFonts w:ascii="Times New Roman" w:eastAsia="Times New Roman" w:hAnsi="Times New Roman" w:cs="Times New Roman"/>
          <w:sz w:val="24"/>
          <w:szCs w:val="24"/>
        </w:rPr>
        <w:t>However, a 2009 study by Hirsch indicated that</w:t>
      </w:r>
      <w:r w:rsidR="000F1B2D">
        <w:rPr>
          <w:rFonts w:ascii="Times New Roman" w:eastAsia="Times New Roman" w:hAnsi="Times New Roman" w:cs="Times New Roman"/>
          <w:sz w:val="24"/>
          <w:szCs w:val="24"/>
        </w:rPr>
        <w:t xml:space="preserve"> w</w:t>
      </w:r>
      <w:r w:rsidR="000F1B2D" w:rsidRPr="000F4903">
        <w:rPr>
          <w:rFonts w:ascii="Times New Roman" w:eastAsia="Times New Roman" w:hAnsi="Times New Roman" w:cs="Times New Roman"/>
          <w:sz w:val="24"/>
          <w:szCs w:val="24"/>
        </w:rPr>
        <w:t xml:space="preserve">hile direct legal intervention may coerce establishments that experience charges, sanctions, or the threat of further legal action to improve their employment practices, not all establishments are subject to enforcement activity. Even among establishments that face charges, the vast majority walk away unscathed; four out of </w:t>
      </w:r>
      <w:r w:rsidR="000F1B2D" w:rsidRPr="000F4903">
        <w:rPr>
          <w:rFonts w:ascii="Times New Roman" w:eastAsia="Times New Roman" w:hAnsi="Times New Roman" w:cs="Times New Roman"/>
          <w:sz w:val="24"/>
          <w:szCs w:val="24"/>
        </w:rPr>
        <w:lastRenderedPageBreak/>
        <w:t>five avoid monetary payouts, personnel adjustments, and mandated policy changes and can return to business as usual following the charges. Moreover, while charges introduce the threat of further legal action in the form of litigation, less than 1 percent of all charges lead to lawsuits.</w:t>
      </w:r>
    </w:p>
    <w:p w14:paraId="534CA555" w14:textId="77777777" w:rsidR="000F1B2D" w:rsidRDefault="000F1B2D" w:rsidP="00941731">
      <w:pPr>
        <w:spacing w:line="240" w:lineRule="auto"/>
        <w:ind w:firstLine="720"/>
        <w:jc w:val="both"/>
        <w:rPr>
          <w:rFonts w:ascii="Times New Roman" w:eastAsia="Times New Roman" w:hAnsi="Times New Roman" w:cs="Times New Roman"/>
          <w:sz w:val="24"/>
          <w:szCs w:val="24"/>
        </w:rPr>
      </w:pPr>
    </w:p>
    <w:p w14:paraId="741FD6D4" w14:textId="5D45A15F" w:rsidR="000F1B2D" w:rsidRPr="000F4903" w:rsidRDefault="000F1B2D" w:rsidP="00941731">
      <w:pPr>
        <w:spacing w:line="240" w:lineRule="auto"/>
        <w:ind w:firstLine="720"/>
        <w:jc w:val="both"/>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t>So, despite substantial evidence in both the literature and in the law, employees in management and leadership either don’t know the law or simply do not think the risk of lawsuits is high enough to worry about HRM issues, or perhaps they simply do not know what they do not know.</w:t>
      </w:r>
    </w:p>
    <w:p w14:paraId="3A7D6AF1" w14:textId="77777777" w:rsidR="000F1B2D" w:rsidRPr="000F4903" w:rsidRDefault="000F1B2D" w:rsidP="00625D9E">
      <w:pPr>
        <w:spacing w:line="240" w:lineRule="auto"/>
        <w:ind w:firstLine="720"/>
        <w:rPr>
          <w:rFonts w:ascii="Times New Roman" w:eastAsia="Times New Roman" w:hAnsi="Times New Roman" w:cs="Times New Roman"/>
          <w:sz w:val="24"/>
          <w:szCs w:val="24"/>
        </w:rPr>
      </w:pPr>
    </w:p>
    <w:p w14:paraId="3D882205" w14:textId="23963FC3" w:rsidR="00922C4C" w:rsidRPr="000F4903" w:rsidRDefault="00941731" w:rsidP="00037002">
      <w:pPr>
        <w:spacing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The Study</w:t>
      </w:r>
    </w:p>
    <w:p w14:paraId="6E86CE4B" w14:textId="77777777" w:rsidR="00037002" w:rsidRDefault="00037002" w:rsidP="00941731">
      <w:pPr>
        <w:spacing w:line="240" w:lineRule="auto"/>
        <w:jc w:val="both"/>
        <w:rPr>
          <w:rFonts w:ascii="Times New Roman" w:hAnsi="Times New Roman" w:cs="Times New Roman"/>
          <w:b/>
          <w:bCs/>
          <w:color w:val="000000" w:themeColor="text1"/>
          <w:sz w:val="24"/>
          <w:szCs w:val="24"/>
        </w:rPr>
      </w:pPr>
    </w:p>
    <w:p w14:paraId="2A8DFF6C" w14:textId="1F282DB5" w:rsidR="00922C4C" w:rsidRPr="000F4903" w:rsidRDefault="00922C4C" w:rsidP="00941731">
      <w:pPr>
        <w:spacing w:line="240" w:lineRule="auto"/>
        <w:jc w:val="both"/>
        <w:rPr>
          <w:rFonts w:ascii="Times New Roman" w:hAnsi="Times New Roman" w:cs="Times New Roman"/>
          <w:b/>
          <w:bCs/>
          <w:color w:val="000000" w:themeColor="text1"/>
          <w:sz w:val="24"/>
          <w:szCs w:val="24"/>
        </w:rPr>
      </w:pPr>
      <w:r w:rsidRPr="000F4903">
        <w:rPr>
          <w:rFonts w:ascii="Times New Roman" w:hAnsi="Times New Roman" w:cs="Times New Roman"/>
          <w:b/>
          <w:bCs/>
          <w:color w:val="000000" w:themeColor="text1"/>
          <w:sz w:val="24"/>
          <w:szCs w:val="24"/>
        </w:rPr>
        <w:t xml:space="preserve">Purpose </w:t>
      </w:r>
    </w:p>
    <w:p w14:paraId="094D1288" w14:textId="77777777" w:rsidR="00037002" w:rsidRDefault="00037002" w:rsidP="00941731">
      <w:pPr>
        <w:spacing w:line="240" w:lineRule="auto"/>
        <w:ind w:firstLine="720"/>
        <w:jc w:val="both"/>
        <w:rPr>
          <w:rFonts w:ascii="Times New Roman" w:eastAsia="Times New Roman" w:hAnsi="Times New Roman" w:cs="Times New Roman"/>
          <w:sz w:val="24"/>
          <w:szCs w:val="24"/>
        </w:rPr>
      </w:pPr>
    </w:p>
    <w:p w14:paraId="248C9167" w14:textId="64E8CF81" w:rsidR="00922C4C" w:rsidRPr="000F4903" w:rsidRDefault="00922C4C" w:rsidP="00941731">
      <w:pPr>
        <w:spacing w:line="240" w:lineRule="auto"/>
        <w:ind w:firstLine="720"/>
        <w:jc w:val="both"/>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t>The purpose of this study was to evaluate curriculum requirements in undergraduate business degree programs at public universities in the United States to determine how many require a Human Resource Management course of any kind in the core business curriculum</w:t>
      </w:r>
      <w:r w:rsidR="00B23AD3">
        <w:rPr>
          <w:rFonts w:ascii="Times New Roman" w:eastAsia="Times New Roman" w:hAnsi="Times New Roman" w:cs="Times New Roman"/>
          <w:sz w:val="24"/>
          <w:szCs w:val="24"/>
        </w:rPr>
        <w:t xml:space="preserve">, as identified </w:t>
      </w:r>
      <w:r w:rsidR="000F1B2D">
        <w:rPr>
          <w:rFonts w:ascii="Times New Roman" w:eastAsia="Times New Roman" w:hAnsi="Times New Roman" w:cs="Times New Roman"/>
          <w:sz w:val="24"/>
          <w:szCs w:val="24"/>
        </w:rPr>
        <w:t>in</w:t>
      </w:r>
      <w:r w:rsidR="00B23AD3">
        <w:rPr>
          <w:rFonts w:ascii="Times New Roman" w:eastAsia="Times New Roman" w:hAnsi="Times New Roman" w:cs="Times New Roman"/>
          <w:sz w:val="24"/>
          <w:szCs w:val="24"/>
        </w:rPr>
        <w:t xml:space="preserve"> Table 2</w:t>
      </w:r>
      <w:r w:rsidRPr="000F4903">
        <w:rPr>
          <w:rFonts w:ascii="Times New Roman" w:eastAsia="Times New Roman" w:hAnsi="Times New Roman" w:cs="Times New Roman"/>
          <w:sz w:val="24"/>
          <w:szCs w:val="24"/>
        </w:rPr>
        <w:t>.</w:t>
      </w:r>
    </w:p>
    <w:p w14:paraId="017F2FB3" w14:textId="77777777" w:rsidR="00037002" w:rsidRDefault="00037002" w:rsidP="00941731">
      <w:pPr>
        <w:spacing w:line="240" w:lineRule="auto"/>
        <w:jc w:val="both"/>
        <w:rPr>
          <w:rFonts w:ascii="Times New Roman" w:eastAsia="Times New Roman" w:hAnsi="Times New Roman" w:cs="Times New Roman"/>
          <w:b/>
          <w:sz w:val="24"/>
          <w:szCs w:val="24"/>
        </w:rPr>
      </w:pPr>
    </w:p>
    <w:p w14:paraId="3FB2D49D" w14:textId="6CCCA267" w:rsidR="00922C4C" w:rsidRPr="000F4903" w:rsidRDefault="00922C4C" w:rsidP="00941731">
      <w:pPr>
        <w:spacing w:line="240" w:lineRule="auto"/>
        <w:jc w:val="both"/>
        <w:rPr>
          <w:rFonts w:ascii="Times New Roman" w:eastAsia="Times New Roman" w:hAnsi="Times New Roman" w:cs="Times New Roman"/>
          <w:sz w:val="24"/>
          <w:szCs w:val="24"/>
        </w:rPr>
      </w:pPr>
      <w:r w:rsidRPr="000F4903">
        <w:rPr>
          <w:rFonts w:ascii="Times New Roman" w:eastAsia="Times New Roman" w:hAnsi="Times New Roman" w:cs="Times New Roman"/>
          <w:b/>
          <w:sz w:val="24"/>
          <w:szCs w:val="24"/>
        </w:rPr>
        <w:t>Population and Sample</w:t>
      </w:r>
    </w:p>
    <w:p w14:paraId="79987F6A" w14:textId="77777777" w:rsidR="00037002" w:rsidRDefault="00037002" w:rsidP="00941731">
      <w:pPr>
        <w:spacing w:line="240" w:lineRule="auto"/>
        <w:ind w:firstLine="720"/>
        <w:jc w:val="both"/>
        <w:rPr>
          <w:rFonts w:ascii="Times New Roman" w:eastAsia="Times New Roman" w:hAnsi="Times New Roman" w:cs="Times New Roman"/>
          <w:sz w:val="24"/>
          <w:szCs w:val="24"/>
        </w:rPr>
      </w:pPr>
    </w:p>
    <w:p w14:paraId="4A936DB7" w14:textId="07559742" w:rsidR="00922C4C" w:rsidRPr="000F4903" w:rsidRDefault="00922C4C" w:rsidP="00941731">
      <w:pPr>
        <w:spacing w:line="240" w:lineRule="auto"/>
        <w:ind w:firstLine="720"/>
        <w:jc w:val="both"/>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t>A list of public 4-year universities in the United States was obtained from the National Center for Education Statistics, and the resulting information was filtered to display only the university name, location, and if they offer any undergraduate degree.</w:t>
      </w:r>
    </w:p>
    <w:p w14:paraId="0AE0D94D" w14:textId="77777777" w:rsidR="00037002" w:rsidRDefault="00037002" w:rsidP="00941731">
      <w:pPr>
        <w:spacing w:line="240" w:lineRule="auto"/>
        <w:ind w:firstLine="720"/>
        <w:jc w:val="both"/>
        <w:rPr>
          <w:rFonts w:ascii="Times New Roman" w:eastAsia="Times New Roman" w:hAnsi="Times New Roman" w:cs="Times New Roman"/>
          <w:sz w:val="24"/>
          <w:szCs w:val="24"/>
        </w:rPr>
      </w:pPr>
    </w:p>
    <w:p w14:paraId="14E4E7CA" w14:textId="6A5CF2F0" w:rsidR="00922C4C" w:rsidRPr="000F4903" w:rsidRDefault="00922C4C" w:rsidP="00941731">
      <w:pPr>
        <w:spacing w:line="240" w:lineRule="auto"/>
        <w:ind w:firstLine="720"/>
        <w:jc w:val="both"/>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t>The search returned 752 public universities with undergraduate degree offerings. After eliminating those universities that don’t offer business degree programs, those with non-operational websites, and those whose catalogs and websites did not provide the curriculum information or it was behind a firewall so that the information could not be verified, 507 public university business degree programs were evaluated from the original list.</w:t>
      </w:r>
    </w:p>
    <w:p w14:paraId="7EB3AC32" w14:textId="77777777" w:rsidR="00037002" w:rsidRDefault="00037002" w:rsidP="00941731">
      <w:pPr>
        <w:spacing w:line="240" w:lineRule="auto"/>
        <w:ind w:firstLine="720"/>
        <w:jc w:val="both"/>
        <w:rPr>
          <w:rFonts w:ascii="Times New Roman" w:eastAsia="Times New Roman" w:hAnsi="Times New Roman" w:cs="Times New Roman"/>
          <w:sz w:val="24"/>
          <w:szCs w:val="24"/>
        </w:rPr>
      </w:pPr>
    </w:p>
    <w:p w14:paraId="2C9CEFD9" w14:textId="4416E930" w:rsidR="00922C4C" w:rsidRDefault="00922C4C" w:rsidP="00941731">
      <w:pPr>
        <w:spacing w:line="240" w:lineRule="auto"/>
        <w:ind w:firstLine="720"/>
        <w:jc w:val="both"/>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t>The data was obtained by visiting the websites of each of the 507 public universities in the United States and reviewing the core curriculum listed on the website and in university catalogs or bulletins. A spreadsheet was created to track and analyze the data. The following data w</w:t>
      </w:r>
      <w:r w:rsidR="00133883">
        <w:rPr>
          <w:rFonts w:ascii="Times New Roman" w:eastAsia="Times New Roman" w:hAnsi="Times New Roman" w:cs="Times New Roman"/>
          <w:sz w:val="24"/>
          <w:szCs w:val="24"/>
        </w:rPr>
        <w:t>ere</w:t>
      </w:r>
      <w:r w:rsidRPr="000F4903">
        <w:rPr>
          <w:rFonts w:ascii="Times New Roman" w:eastAsia="Times New Roman" w:hAnsi="Times New Roman" w:cs="Times New Roman"/>
          <w:sz w:val="24"/>
          <w:szCs w:val="24"/>
        </w:rPr>
        <w:t xml:space="preserve"> gathered from each website: </w:t>
      </w:r>
    </w:p>
    <w:p w14:paraId="6F43916E" w14:textId="77777777" w:rsidR="00037002" w:rsidRPr="000F4903" w:rsidRDefault="00037002" w:rsidP="00941731">
      <w:pPr>
        <w:spacing w:line="240" w:lineRule="auto"/>
        <w:ind w:firstLine="720"/>
        <w:jc w:val="both"/>
        <w:rPr>
          <w:rFonts w:ascii="Times New Roman" w:eastAsia="Times New Roman" w:hAnsi="Times New Roman" w:cs="Times New Roman"/>
          <w:sz w:val="24"/>
          <w:szCs w:val="24"/>
        </w:rPr>
      </w:pPr>
    </w:p>
    <w:p w14:paraId="1BAA2BE7" w14:textId="77777777" w:rsidR="00922C4C" w:rsidRPr="000F4903" w:rsidRDefault="00922C4C" w:rsidP="00941731">
      <w:pPr>
        <w:pStyle w:val="ListParagraph"/>
        <w:numPr>
          <w:ilvl w:val="0"/>
          <w:numId w:val="13"/>
        </w:numPr>
        <w:spacing w:line="240" w:lineRule="auto"/>
        <w:jc w:val="both"/>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t>University Name</w:t>
      </w:r>
    </w:p>
    <w:p w14:paraId="6A630F1D" w14:textId="77777777" w:rsidR="00922C4C" w:rsidRPr="000F4903" w:rsidRDefault="00922C4C" w:rsidP="00941731">
      <w:pPr>
        <w:pStyle w:val="ListParagraph"/>
        <w:numPr>
          <w:ilvl w:val="0"/>
          <w:numId w:val="13"/>
        </w:numPr>
        <w:spacing w:line="240" w:lineRule="auto"/>
        <w:jc w:val="both"/>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t>Business degree offering</w:t>
      </w:r>
    </w:p>
    <w:p w14:paraId="7547AF56" w14:textId="77777777" w:rsidR="00922C4C" w:rsidRPr="000F4903" w:rsidRDefault="00922C4C" w:rsidP="00941731">
      <w:pPr>
        <w:pStyle w:val="ListParagraph"/>
        <w:numPr>
          <w:ilvl w:val="0"/>
          <w:numId w:val="13"/>
        </w:numPr>
        <w:spacing w:line="240" w:lineRule="auto"/>
        <w:jc w:val="both"/>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t>Courses in the core curriculum</w:t>
      </w:r>
    </w:p>
    <w:p w14:paraId="5A1E7458" w14:textId="77777777" w:rsidR="00922C4C" w:rsidRPr="000F4903" w:rsidRDefault="00922C4C" w:rsidP="00941731">
      <w:pPr>
        <w:pStyle w:val="ListParagraph"/>
        <w:numPr>
          <w:ilvl w:val="0"/>
          <w:numId w:val="13"/>
        </w:numPr>
        <w:spacing w:line="240" w:lineRule="auto"/>
        <w:jc w:val="both"/>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t>Regional accreditation (if any)</w:t>
      </w:r>
    </w:p>
    <w:p w14:paraId="5D6248C8" w14:textId="77777777" w:rsidR="00922C4C" w:rsidRPr="000F4903" w:rsidRDefault="00922C4C" w:rsidP="00941731">
      <w:pPr>
        <w:pStyle w:val="ListParagraph"/>
        <w:numPr>
          <w:ilvl w:val="0"/>
          <w:numId w:val="13"/>
        </w:numPr>
        <w:spacing w:line="240" w:lineRule="auto"/>
        <w:jc w:val="both"/>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t>Identification of HR course in the core curriculum</w:t>
      </w:r>
    </w:p>
    <w:p w14:paraId="514E2256" w14:textId="0232DDA5" w:rsidR="00922C4C" w:rsidRPr="000F4903" w:rsidRDefault="00922C4C" w:rsidP="00037002">
      <w:pPr>
        <w:pStyle w:val="ListParagraph"/>
        <w:numPr>
          <w:ilvl w:val="0"/>
          <w:numId w:val="13"/>
        </w:numPr>
        <w:spacing w:line="240" w:lineRule="auto"/>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t>Web link directly to relevant curriculum pages of each university</w:t>
      </w:r>
    </w:p>
    <w:p w14:paraId="40AFF46C" w14:textId="77777777" w:rsidR="00037002" w:rsidRDefault="00037002" w:rsidP="00037002">
      <w:pPr>
        <w:spacing w:line="240" w:lineRule="auto"/>
        <w:jc w:val="center"/>
        <w:rPr>
          <w:rFonts w:ascii="Times New Roman" w:eastAsia="Times New Roman" w:hAnsi="Times New Roman" w:cs="Times New Roman"/>
          <w:b/>
          <w:sz w:val="24"/>
          <w:szCs w:val="24"/>
        </w:rPr>
      </w:pPr>
    </w:p>
    <w:p w14:paraId="0C2BCFB9" w14:textId="0E2F1E74" w:rsidR="00A634A9" w:rsidRPr="000F4903" w:rsidRDefault="00A634A9" w:rsidP="00941731">
      <w:pPr>
        <w:spacing w:line="240" w:lineRule="auto"/>
        <w:rPr>
          <w:rFonts w:ascii="Times New Roman" w:eastAsia="Times New Roman" w:hAnsi="Times New Roman" w:cs="Times New Roman"/>
          <w:b/>
          <w:sz w:val="24"/>
          <w:szCs w:val="24"/>
        </w:rPr>
      </w:pPr>
      <w:r w:rsidRPr="000F4903">
        <w:rPr>
          <w:rFonts w:ascii="Times New Roman" w:eastAsia="Times New Roman" w:hAnsi="Times New Roman" w:cs="Times New Roman"/>
          <w:b/>
          <w:sz w:val="24"/>
          <w:szCs w:val="24"/>
        </w:rPr>
        <w:t>Results</w:t>
      </w:r>
      <w:r w:rsidR="004418CF" w:rsidRPr="000F4903">
        <w:rPr>
          <w:rFonts w:ascii="Times New Roman" w:eastAsia="Times New Roman" w:hAnsi="Times New Roman" w:cs="Times New Roman"/>
          <w:b/>
          <w:sz w:val="24"/>
          <w:szCs w:val="24"/>
        </w:rPr>
        <w:t xml:space="preserve"> and Discussion</w:t>
      </w:r>
    </w:p>
    <w:p w14:paraId="07CCAA67" w14:textId="3FF67676" w:rsidR="00A634A9" w:rsidRPr="000F4903" w:rsidRDefault="00941731" w:rsidP="00037002">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A634A9" w:rsidRPr="000F4903">
        <w:rPr>
          <w:rFonts w:ascii="Times New Roman" w:eastAsia="Times New Roman" w:hAnsi="Times New Roman" w:cs="Times New Roman"/>
          <w:sz w:val="24"/>
          <w:szCs w:val="24"/>
        </w:rPr>
        <w:t>he research results were sobering, considering the costs of HRM-related complaints, litigation, and other risks related to business professionals' lack of HRM knowledge. Table 3 displays the results.</w:t>
      </w:r>
    </w:p>
    <w:tbl>
      <w:tblPr>
        <w:tblpPr w:leftFromText="180" w:rightFromText="180" w:vertAnchor="text" w:tblpY="1"/>
        <w:tblOverlap w:val="never"/>
        <w:tblW w:w="6768" w:type="dxa"/>
        <w:tblLook w:val="04A0" w:firstRow="1" w:lastRow="0" w:firstColumn="1" w:lastColumn="0" w:noHBand="0" w:noVBand="1"/>
      </w:tblPr>
      <w:tblGrid>
        <w:gridCol w:w="966"/>
        <w:gridCol w:w="966"/>
        <w:gridCol w:w="966"/>
        <w:gridCol w:w="966"/>
        <w:gridCol w:w="966"/>
        <w:gridCol w:w="966"/>
        <w:gridCol w:w="972"/>
      </w:tblGrid>
      <w:tr w:rsidR="00A634A9" w:rsidRPr="000F4903" w14:paraId="0BA33302" w14:textId="77777777" w:rsidTr="006A2D23">
        <w:trPr>
          <w:trHeight w:val="402"/>
        </w:trPr>
        <w:tc>
          <w:tcPr>
            <w:tcW w:w="966" w:type="dxa"/>
            <w:tcBorders>
              <w:top w:val="nil"/>
              <w:left w:val="nil"/>
              <w:bottom w:val="nil"/>
              <w:right w:val="nil"/>
            </w:tcBorders>
            <w:shd w:val="clear" w:color="auto" w:fill="auto"/>
            <w:noWrap/>
            <w:vAlign w:val="bottom"/>
            <w:hideMark/>
          </w:tcPr>
          <w:p w14:paraId="54AC8945" w14:textId="77777777" w:rsidR="00037002" w:rsidRDefault="00037002" w:rsidP="00B738F3">
            <w:pPr>
              <w:spacing w:line="240" w:lineRule="auto"/>
              <w:ind w:right="-135"/>
              <w:rPr>
                <w:rFonts w:ascii="Times New Roman" w:eastAsia="Times New Roman" w:hAnsi="Times New Roman" w:cs="Times New Roman"/>
                <w:b/>
                <w:bCs/>
                <w:color w:val="000000"/>
                <w:sz w:val="24"/>
                <w:szCs w:val="24"/>
                <w:lang w:val="en-US"/>
              </w:rPr>
            </w:pPr>
          </w:p>
          <w:p w14:paraId="51B1DBC0" w14:textId="24CC8239" w:rsidR="00A634A9" w:rsidRPr="000F4903" w:rsidRDefault="00A634A9" w:rsidP="00B738F3">
            <w:pPr>
              <w:spacing w:line="240" w:lineRule="auto"/>
              <w:ind w:right="-135"/>
              <w:rPr>
                <w:rFonts w:ascii="Times New Roman" w:eastAsia="Times New Roman" w:hAnsi="Times New Roman" w:cs="Times New Roman"/>
                <w:b/>
                <w:bCs/>
                <w:color w:val="000000"/>
                <w:sz w:val="24"/>
                <w:szCs w:val="24"/>
                <w:lang w:val="en-US"/>
              </w:rPr>
            </w:pPr>
            <w:r w:rsidRPr="000F4903">
              <w:rPr>
                <w:rFonts w:ascii="Times New Roman" w:eastAsia="Times New Roman" w:hAnsi="Times New Roman" w:cs="Times New Roman"/>
                <w:b/>
                <w:bCs/>
                <w:color w:val="000000"/>
                <w:sz w:val="24"/>
                <w:szCs w:val="24"/>
                <w:lang w:val="en-US"/>
              </w:rPr>
              <w:t>Table 3</w:t>
            </w:r>
          </w:p>
        </w:tc>
        <w:tc>
          <w:tcPr>
            <w:tcW w:w="966" w:type="dxa"/>
            <w:tcBorders>
              <w:top w:val="nil"/>
              <w:left w:val="nil"/>
              <w:bottom w:val="nil"/>
              <w:right w:val="nil"/>
            </w:tcBorders>
            <w:shd w:val="clear" w:color="auto" w:fill="auto"/>
            <w:noWrap/>
            <w:vAlign w:val="bottom"/>
            <w:hideMark/>
          </w:tcPr>
          <w:p w14:paraId="2F4846A4" w14:textId="77777777" w:rsidR="00A634A9" w:rsidRPr="000F4903" w:rsidRDefault="00A634A9" w:rsidP="00B738F3">
            <w:pPr>
              <w:spacing w:line="240" w:lineRule="auto"/>
              <w:rPr>
                <w:rFonts w:ascii="Times New Roman" w:eastAsia="Times New Roman" w:hAnsi="Times New Roman" w:cs="Times New Roman"/>
                <w:b/>
                <w:bCs/>
                <w:color w:val="000000"/>
                <w:sz w:val="24"/>
                <w:szCs w:val="24"/>
                <w:lang w:val="en-US"/>
              </w:rPr>
            </w:pPr>
          </w:p>
        </w:tc>
        <w:tc>
          <w:tcPr>
            <w:tcW w:w="966" w:type="dxa"/>
            <w:tcBorders>
              <w:top w:val="nil"/>
              <w:left w:val="nil"/>
              <w:bottom w:val="nil"/>
              <w:right w:val="nil"/>
            </w:tcBorders>
            <w:shd w:val="clear" w:color="auto" w:fill="auto"/>
            <w:noWrap/>
            <w:vAlign w:val="bottom"/>
            <w:hideMark/>
          </w:tcPr>
          <w:p w14:paraId="02CADF05" w14:textId="77777777" w:rsidR="00A634A9" w:rsidRPr="000F4903" w:rsidRDefault="00A634A9" w:rsidP="00B738F3">
            <w:pPr>
              <w:spacing w:line="240" w:lineRule="auto"/>
              <w:rPr>
                <w:rFonts w:ascii="Times New Roman" w:eastAsia="Times New Roman" w:hAnsi="Times New Roman" w:cs="Times New Roman"/>
                <w:sz w:val="24"/>
                <w:szCs w:val="24"/>
                <w:lang w:val="en-US"/>
              </w:rPr>
            </w:pPr>
          </w:p>
        </w:tc>
        <w:tc>
          <w:tcPr>
            <w:tcW w:w="966" w:type="dxa"/>
            <w:tcBorders>
              <w:top w:val="nil"/>
              <w:left w:val="nil"/>
              <w:bottom w:val="nil"/>
              <w:right w:val="nil"/>
            </w:tcBorders>
            <w:shd w:val="clear" w:color="auto" w:fill="auto"/>
            <w:noWrap/>
            <w:vAlign w:val="bottom"/>
            <w:hideMark/>
          </w:tcPr>
          <w:p w14:paraId="3BDA6356" w14:textId="77777777" w:rsidR="00A634A9" w:rsidRPr="000F4903" w:rsidRDefault="00A634A9" w:rsidP="00B738F3">
            <w:pPr>
              <w:spacing w:line="240" w:lineRule="auto"/>
              <w:rPr>
                <w:rFonts w:ascii="Times New Roman" w:eastAsia="Times New Roman" w:hAnsi="Times New Roman" w:cs="Times New Roman"/>
                <w:sz w:val="24"/>
                <w:szCs w:val="24"/>
                <w:lang w:val="en-US"/>
              </w:rPr>
            </w:pPr>
          </w:p>
        </w:tc>
        <w:tc>
          <w:tcPr>
            <w:tcW w:w="966" w:type="dxa"/>
            <w:tcBorders>
              <w:top w:val="nil"/>
              <w:left w:val="nil"/>
              <w:bottom w:val="nil"/>
              <w:right w:val="nil"/>
            </w:tcBorders>
            <w:shd w:val="clear" w:color="auto" w:fill="auto"/>
            <w:noWrap/>
            <w:vAlign w:val="bottom"/>
            <w:hideMark/>
          </w:tcPr>
          <w:p w14:paraId="4421ADA4" w14:textId="77777777" w:rsidR="00A634A9" w:rsidRPr="000F4903" w:rsidRDefault="00A634A9" w:rsidP="00B738F3">
            <w:pPr>
              <w:spacing w:line="240" w:lineRule="auto"/>
              <w:rPr>
                <w:rFonts w:ascii="Times New Roman" w:eastAsia="Times New Roman" w:hAnsi="Times New Roman" w:cs="Times New Roman"/>
                <w:sz w:val="24"/>
                <w:szCs w:val="24"/>
                <w:lang w:val="en-US"/>
              </w:rPr>
            </w:pPr>
          </w:p>
        </w:tc>
        <w:tc>
          <w:tcPr>
            <w:tcW w:w="966" w:type="dxa"/>
            <w:tcBorders>
              <w:top w:val="nil"/>
              <w:left w:val="nil"/>
              <w:bottom w:val="nil"/>
              <w:right w:val="nil"/>
            </w:tcBorders>
            <w:shd w:val="clear" w:color="auto" w:fill="auto"/>
            <w:noWrap/>
            <w:vAlign w:val="bottom"/>
            <w:hideMark/>
          </w:tcPr>
          <w:p w14:paraId="5B0F3D6D" w14:textId="77777777" w:rsidR="00A634A9" w:rsidRPr="000F4903" w:rsidRDefault="00A634A9" w:rsidP="00B738F3">
            <w:pPr>
              <w:spacing w:line="240" w:lineRule="auto"/>
              <w:rPr>
                <w:rFonts w:ascii="Times New Roman" w:eastAsia="Times New Roman" w:hAnsi="Times New Roman" w:cs="Times New Roman"/>
                <w:sz w:val="24"/>
                <w:szCs w:val="24"/>
                <w:lang w:val="en-US"/>
              </w:rPr>
            </w:pPr>
          </w:p>
        </w:tc>
        <w:tc>
          <w:tcPr>
            <w:tcW w:w="967" w:type="dxa"/>
            <w:tcBorders>
              <w:top w:val="nil"/>
              <w:left w:val="nil"/>
              <w:bottom w:val="nil"/>
              <w:right w:val="nil"/>
            </w:tcBorders>
            <w:shd w:val="clear" w:color="auto" w:fill="auto"/>
            <w:noWrap/>
            <w:vAlign w:val="bottom"/>
            <w:hideMark/>
          </w:tcPr>
          <w:p w14:paraId="72B4580F" w14:textId="77777777" w:rsidR="00A634A9" w:rsidRPr="000F4903" w:rsidRDefault="00A634A9" w:rsidP="00B738F3">
            <w:pPr>
              <w:spacing w:line="240" w:lineRule="auto"/>
              <w:rPr>
                <w:rFonts w:ascii="Times New Roman" w:eastAsia="Times New Roman" w:hAnsi="Times New Roman" w:cs="Times New Roman"/>
                <w:sz w:val="24"/>
                <w:szCs w:val="24"/>
                <w:lang w:val="en-US"/>
              </w:rPr>
            </w:pPr>
          </w:p>
        </w:tc>
      </w:tr>
      <w:tr w:rsidR="00A634A9" w:rsidRPr="000F4903" w14:paraId="21FCE181" w14:textId="77777777" w:rsidTr="006A2D23">
        <w:trPr>
          <w:trHeight w:val="922"/>
        </w:trPr>
        <w:tc>
          <w:tcPr>
            <w:tcW w:w="6768" w:type="dxa"/>
            <w:gridSpan w:val="7"/>
            <w:tcBorders>
              <w:top w:val="nil"/>
              <w:left w:val="nil"/>
              <w:bottom w:val="single" w:sz="4" w:space="0" w:color="auto"/>
              <w:right w:val="nil"/>
            </w:tcBorders>
            <w:shd w:val="clear" w:color="auto" w:fill="auto"/>
            <w:hideMark/>
          </w:tcPr>
          <w:p w14:paraId="7F6A098A" w14:textId="77777777" w:rsidR="00A634A9" w:rsidRPr="000F4903" w:rsidRDefault="00A634A9" w:rsidP="00B738F3">
            <w:pPr>
              <w:spacing w:line="240" w:lineRule="auto"/>
              <w:rPr>
                <w:rFonts w:ascii="Times New Roman" w:eastAsia="Times New Roman" w:hAnsi="Times New Roman" w:cs="Times New Roman"/>
                <w:i/>
                <w:iCs/>
                <w:color w:val="000000"/>
                <w:sz w:val="24"/>
                <w:szCs w:val="24"/>
                <w:lang w:val="en-US"/>
              </w:rPr>
            </w:pPr>
            <w:r w:rsidRPr="000F4903">
              <w:rPr>
                <w:rFonts w:ascii="Times New Roman" w:eastAsia="Times New Roman" w:hAnsi="Times New Roman" w:cs="Times New Roman"/>
                <w:i/>
                <w:iCs/>
                <w:color w:val="000000"/>
                <w:sz w:val="24"/>
                <w:szCs w:val="24"/>
                <w:lang w:val="en-US"/>
              </w:rPr>
              <w:t>Universities Requiring an HRM Course in the Core Business Curriculum</w:t>
            </w:r>
          </w:p>
        </w:tc>
      </w:tr>
      <w:tr w:rsidR="00A634A9" w:rsidRPr="000F4903" w14:paraId="0AA18848" w14:textId="77777777" w:rsidTr="006A2D23">
        <w:trPr>
          <w:trHeight w:val="525"/>
        </w:trPr>
        <w:tc>
          <w:tcPr>
            <w:tcW w:w="6768" w:type="dxa"/>
            <w:gridSpan w:val="7"/>
            <w:tcBorders>
              <w:top w:val="single" w:sz="4" w:space="0" w:color="auto"/>
              <w:left w:val="nil"/>
              <w:bottom w:val="single" w:sz="4" w:space="0" w:color="auto"/>
              <w:right w:val="nil"/>
            </w:tcBorders>
            <w:shd w:val="clear" w:color="auto" w:fill="auto"/>
            <w:noWrap/>
            <w:vAlign w:val="bottom"/>
            <w:hideMark/>
          </w:tcPr>
          <w:p w14:paraId="1CB9453A" w14:textId="77777777" w:rsidR="00A634A9" w:rsidRPr="000F4903" w:rsidRDefault="00A634A9" w:rsidP="00B738F3">
            <w:pPr>
              <w:spacing w:line="240" w:lineRule="auto"/>
              <w:rPr>
                <w:rFonts w:ascii="Times New Roman" w:eastAsia="Times New Roman" w:hAnsi="Times New Roman" w:cs="Times New Roman"/>
                <w:color w:val="000000"/>
                <w:sz w:val="24"/>
                <w:szCs w:val="24"/>
                <w:lang w:val="en-US"/>
              </w:rPr>
            </w:pPr>
            <w:r w:rsidRPr="000F4903">
              <w:rPr>
                <w:rFonts w:ascii="Times New Roman" w:eastAsia="Times New Roman" w:hAnsi="Times New Roman" w:cs="Times New Roman"/>
                <w:color w:val="000000"/>
                <w:sz w:val="24"/>
                <w:szCs w:val="24"/>
                <w:lang w:val="en-US"/>
              </w:rPr>
              <w:t>Programs Evaluated            HR Course Required                  Percent</w:t>
            </w:r>
          </w:p>
        </w:tc>
      </w:tr>
      <w:tr w:rsidR="00A634A9" w:rsidRPr="000F4903" w14:paraId="3212AC16" w14:textId="77777777" w:rsidTr="006A2D23">
        <w:trPr>
          <w:trHeight w:val="402"/>
        </w:trPr>
        <w:tc>
          <w:tcPr>
            <w:tcW w:w="966" w:type="dxa"/>
            <w:tcBorders>
              <w:top w:val="single" w:sz="4" w:space="0" w:color="auto"/>
              <w:left w:val="nil"/>
              <w:bottom w:val="single" w:sz="4" w:space="0" w:color="auto"/>
              <w:right w:val="nil"/>
            </w:tcBorders>
            <w:shd w:val="clear" w:color="auto" w:fill="auto"/>
            <w:noWrap/>
            <w:vAlign w:val="bottom"/>
            <w:hideMark/>
          </w:tcPr>
          <w:p w14:paraId="71F5ED32" w14:textId="77777777" w:rsidR="00A634A9" w:rsidRPr="000F4903" w:rsidRDefault="00A634A9" w:rsidP="00B738F3">
            <w:pPr>
              <w:spacing w:line="240" w:lineRule="auto"/>
              <w:jc w:val="right"/>
              <w:rPr>
                <w:rFonts w:ascii="Times New Roman" w:eastAsia="Times New Roman" w:hAnsi="Times New Roman" w:cs="Times New Roman"/>
                <w:color w:val="000000"/>
                <w:sz w:val="24"/>
                <w:szCs w:val="24"/>
                <w:lang w:val="en-US"/>
              </w:rPr>
            </w:pPr>
            <w:r w:rsidRPr="000F4903">
              <w:rPr>
                <w:rFonts w:ascii="Times New Roman" w:eastAsia="Times New Roman" w:hAnsi="Times New Roman" w:cs="Times New Roman"/>
                <w:color w:val="000000"/>
                <w:sz w:val="24"/>
                <w:szCs w:val="24"/>
                <w:lang w:val="en-US"/>
              </w:rPr>
              <w:t>507</w:t>
            </w:r>
          </w:p>
        </w:tc>
        <w:tc>
          <w:tcPr>
            <w:tcW w:w="966" w:type="dxa"/>
            <w:tcBorders>
              <w:top w:val="single" w:sz="4" w:space="0" w:color="auto"/>
              <w:left w:val="nil"/>
              <w:bottom w:val="single" w:sz="4" w:space="0" w:color="auto"/>
              <w:right w:val="nil"/>
            </w:tcBorders>
            <w:shd w:val="clear" w:color="auto" w:fill="auto"/>
            <w:noWrap/>
            <w:vAlign w:val="bottom"/>
            <w:hideMark/>
          </w:tcPr>
          <w:p w14:paraId="02999C77" w14:textId="77777777" w:rsidR="00A634A9" w:rsidRPr="000F4903" w:rsidRDefault="00A634A9" w:rsidP="00B738F3">
            <w:pPr>
              <w:spacing w:line="240" w:lineRule="auto"/>
              <w:jc w:val="right"/>
              <w:rPr>
                <w:rFonts w:ascii="Times New Roman" w:eastAsia="Times New Roman" w:hAnsi="Times New Roman" w:cs="Times New Roman"/>
                <w:color w:val="000000"/>
                <w:sz w:val="24"/>
                <w:szCs w:val="24"/>
                <w:lang w:val="en-US"/>
              </w:rPr>
            </w:pPr>
          </w:p>
        </w:tc>
        <w:tc>
          <w:tcPr>
            <w:tcW w:w="966" w:type="dxa"/>
            <w:tcBorders>
              <w:top w:val="single" w:sz="4" w:space="0" w:color="auto"/>
              <w:left w:val="nil"/>
              <w:bottom w:val="single" w:sz="4" w:space="0" w:color="auto"/>
              <w:right w:val="nil"/>
            </w:tcBorders>
            <w:shd w:val="clear" w:color="auto" w:fill="auto"/>
            <w:noWrap/>
            <w:vAlign w:val="bottom"/>
            <w:hideMark/>
          </w:tcPr>
          <w:p w14:paraId="5A143A1A" w14:textId="77777777" w:rsidR="00A634A9" w:rsidRPr="000F4903" w:rsidRDefault="00A634A9" w:rsidP="00B738F3">
            <w:pPr>
              <w:spacing w:line="240" w:lineRule="auto"/>
              <w:rPr>
                <w:rFonts w:ascii="Times New Roman" w:eastAsia="Times New Roman" w:hAnsi="Times New Roman" w:cs="Times New Roman"/>
                <w:sz w:val="24"/>
                <w:szCs w:val="24"/>
                <w:lang w:val="en-US"/>
              </w:rPr>
            </w:pPr>
          </w:p>
        </w:tc>
        <w:tc>
          <w:tcPr>
            <w:tcW w:w="966" w:type="dxa"/>
            <w:tcBorders>
              <w:top w:val="single" w:sz="4" w:space="0" w:color="auto"/>
              <w:left w:val="nil"/>
              <w:bottom w:val="single" w:sz="4" w:space="0" w:color="auto"/>
              <w:right w:val="nil"/>
            </w:tcBorders>
            <w:shd w:val="clear" w:color="auto" w:fill="auto"/>
            <w:noWrap/>
            <w:vAlign w:val="bottom"/>
            <w:hideMark/>
          </w:tcPr>
          <w:p w14:paraId="5505CC1E" w14:textId="77777777" w:rsidR="00A634A9" w:rsidRPr="000F4903" w:rsidRDefault="00A634A9" w:rsidP="00B738F3">
            <w:pPr>
              <w:spacing w:line="240" w:lineRule="auto"/>
              <w:jc w:val="right"/>
              <w:rPr>
                <w:rFonts w:ascii="Times New Roman" w:eastAsia="Times New Roman" w:hAnsi="Times New Roman" w:cs="Times New Roman"/>
                <w:color w:val="000000"/>
                <w:sz w:val="24"/>
                <w:szCs w:val="24"/>
                <w:lang w:val="en-US"/>
              </w:rPr>
            </w:pPr>
            <w:r w:rsidRPr="000F4903">
              <w:rPr>
                <w:rFonts w:ascii="Times New Roman" w:eastAsia="Times New Roman" w:hAnsi="Times New Roman" w:cs="Times New Roman"/>
                <w:color w:val="000000"/>
                <w:sz w:val="24"/>
                <w:szCs w:val="24"/>
                <w:lang w:val="en-US"/>
              </w:rPr>
              <w:t>39</w:t>
            </w:r>
          </w:p>
        </w:tc>
        <w:tc>
          <w:tcPr>
            <w:tcW w:w="966" w:type="dxa"/>
            <w:tcBorders>
              <w:top w:val="single" w:sz="4" w:space="0" w:color="auto"/>
              <w:left w:val="nil"/>
              <w:bottom w:val="single" w:sz="4" w:space="0" w:color="auto"/>
              <w:right w:val="nil"/>
            </w:tcBorders>
            <w:shd w:val="clear" w:color="auto" w:fill="auto"/>
            <w:noWrap/>
            <w:vAlign w:val="bottom"/>
            <w:hideMark/>
          </w:tcPr>
          <w:p w14:paraId="5A746F1E" w14:textId="77777777" w:rsidR="00A634A9" w:rsidRPr="000F4903" w:rsidRDefault="00A634A9" w:rsidP="00B738F3">
            <w:pPr>
              <w:spacing w:line="240" w:lineRule="auto"/>
              <w:jc w:val="right"/>
              <w:rPr>
                <w:rFonts w:ascii="Times New Roman" w:eastAsia="Times New Roman" w:hAnsi="Times New Roman" w:cs="Times New Roman"/>
                <w:color w:val="000000"/>
                <w:sz w:val="24"/>
                <w:szCs w:val="24"/>
                <w:lang w:val="en-US"/>
              </w:rPr>
            </w:pPr>
          </w:p>
        </w:tc>
        <w:tc>
          <w:tcPr>
            <w:tcW w:w="966" w:type="dxa"/>
            <w:tcBorders>
              <w:top w:val="single" w:sz="4" w:space="0" w:color="auto"/>
              <w:left w:val="nil"/>
              <w:bottom w:val="single" w:sz="4" w:space="0" w:color="auto"/>
              <w:right w:val="nil"/>
            </w:tcBorders>
            <w:shd w:val="clear" w:color="auto" w:fill="auto"/>
            <w:noWrap/>
            <w:vAlign w:val="bottom"/>
            <w:hideMark/>
          </w:tcPr>
          <w:p w14:paraId="3FD7B208" w14:textId="77777777" w:rsidR="00A634A9" w:rsidRPr="000F4903" w:rsidRDefault="00A634A9" w:rsidP="00B738F3">
            <w:pPr>
              <w:spacing w:line="240" w:lineRule="auto"/>
              <w:rPr>
                <w:rFonts w:ascii="Times New Roman" w:eastAsia="Times New Roman" w:hAnsi="Times New Roman" w:cs="Times New Roman"/>
                <w:sz w:val="24"/>
                <w:szCs w:val="24"/>
                <w:lang w:val="en-US"/>
              </w:rPr>
            </w:pPr>
          </w:p>
        </w:tc>
        <w:tc>
          <w:tcPr>
            <w:tcW w:w="967" w:type="dxa"/>
            <w:tcBorders>
              <w:top w:val="single" w:sz="4" w:space="0" w:color="auto"/>
              <w:left w:val="nil"/>
              <w:bottom w:val="single" w:sz="4" w:space="0" w:color="auto"/>
              <w:right w:val="nil"/>
            </w:tcBorders>
            <w:shd w:val="clear" w:color="auto" w:fill="auto"/>
            <w:noWrap/>
            <w:vAlign w:val="bottom"/>
            <w:hideMark/>
          </w:tcPr>
          <w:p w14:paraId="50D5B878" w14:textId="77777777" w:rsidR="00A634A9" w:rsidRPr="000F4903" w:rsidRDefault="00A634A9" w:rsidP="00B738F3">
            <w:pPr>
              <w:spacing w:line="240" w:lineRule="auto"/>
              <w:jc w:val="right"/>
              <w:rPr>
                <w:rFonts w:ascii="Times New Roman" w:eastAsia="Times New Roman" w:hAnsi="Times New Roman" w:cs="Times New Roman"/>
                <w:color w:val="000000"/>
                <w:sz w:val="24"/>
                <w:szCs w:val="24"/>
                <w:lang w:val="en-US"/>
              </w:rPr>
            </w:pPr>
            <w:r w:rsidRPr="000F4903">
              <w:rPr>
                <w:rFonts w:ascii="Times New Roman" w:eastAsia="Times New Roman" w:hAnsi="Times New Roman" w:cs="Times New Roman"/>
                <w:color w:val="000000"/>
                <w:sz w:val="24"/>
                <w:szCs w:val="24"/>
                <w:lang w:val="en-US"/>
              </w:rPr>
              <w:t>7.69%</w:t>
            </w:r>
          </w:p>
        </w:tc>
      </w:tr>
    </w:tbl>
    <w:p w14:paraId="2D8C401B" w14:textId="3789034A" w:rsidR="00922C4C" w:rsidRPr="000F4903" w:rsidRDefault="00B738F3" w:rsidP="0013388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textWrapping" w:clear="all"/>
      </w:r>
    </w:p>
    <w:p w14:paraId="323B6820" w14:textId="0203A0C5" w:rsidR="00A634A9" w:rsidRDefault="00A634A9" w:rsidP="00941731">
      <w:pPr>
        <w:spacing w:line="240" w:lineRule="auto"/>
        <w:ind w:firstLine="720"/>
        <w:jc w:val="both"/>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t>After gathering and reviewing the data, I was surprised to learn that so few universities require an HR</w:t>
      </w:r>
      <w:r w:rsidR="00BF24A7" w:rsidRPr="000F4903">
        <w:rPr>
          <w:rFonts w:ascii="Times New Roman" w:eastAsia="Times New Roman" w:hAnsi="Times New Roman" w:cs="Times New Roman"/>
          <w:sz w:val="24"/>
          <w:szCs w:val="24"/>
        </w:rPr>
        <w:t>M</w:t>
      </w:r>
      <w:r w:rsidRPr="000F4903">
        <w:rPr>
          <w:rFonts w:ascii="Times New Roman" w:eastAsia="Times New Roman" w:hAnsi="Times New Roman" w:cs="Times New Roman"/>
          <w:sz w:val="24"/>
          <w:szCs w:val="24"/>
        </w:rPr>
        <w:t xml:space="preserve"> course in the business education core curriculum. At just under 8% of the public universities surveyed, this indicates that most </w:t>
      </w:r>
      <w:r w:rsidR="00BF24A7" w:rsidRPr="000F4903">
        <w:rPr>
          <w:rFonts w:ascii="Times New Roman" w:eastAsia="Times New Roman" w:hAnsi="Times New Roman" w:cs="Times New Roman"/>
          <w:sz w:val="24"/>
          <w:szCs w:val="24"/>
        </w:rPr>
        <w:t xml:space="preserve">public </w:t>
      </w:r>
      <w:r w:rsidRPr="000F4903">
        <w:rPr>
          <w:rFonts w:ascii="Times New Roman" w:eastAsia="Times New Roman" w:hAnsi="Times New Roman" w:cs="Times New Roman"/>
          <w:sz w:val="24"/>
          <w:szCs w:val="24"/>
        </w:rPr>
        <w:t xml:space="preserve">business schools have not yet determined that HRM is important enough to be included in core business curricula but </w:t>
      </w:r>
      <w:r w:rsidR="000F4903" w:rsidRPr="000F4903">
        <w:rPr>
          <w:rFonts w:ascii="Times New Roman" w:eastAsia="Times New Roman" w:hAnsi="Times New Roman" w:cs="Times New Roman"/>
          <w:sz w:val="24"/>
          <w:szCs w:val="24"/>
        </w:rPr>
        <w:t>is</w:t>
      </w:r>
      <w:r w:rsidRPr="000F4903">
        <w:rPr>
          <w:rFonts w:ascii="Times New Roman" w:eastAsia="Times New Roman" w:hAnsi="Times New Roman" w:cs="Times New Roman"/>
          <w:sz w:val="24"/>
          <w:szCs w:val="24"/>
        </w:rPr>
        <w:t xml:space="preserve"> instead delegated to specializations, concentrations, majors, or as supporting or elective courses in a management degree program. The universities that do require an HRM course in the core business curriculum do</w:t>
      </w:r>
      <w:r w:rsidR="00922C4C" w:rsidRPr="000F4903">
        <w:rPr>
          <w:rFonts w:ascii="Times New Roman" w:eastAsia="Times New Roman" w:hAnsi="Times New Roman" w:cs="Times New Roman"/>
          <w:sz w:val="24"/>
          <w:szCs w:val="24"/>
        </w:rPr>
        <w:t xml:space="preserve"> not</w:t>
      </w:r>
      <w:r w:rsidRPr="000F4903">
        <w:rPr>
          <w:rFonts w:ascii="Times New Roman" w:eastAsia="Times New Roman" w:hAnsi="Times New Roman" w:cs="Times New Roman"/>
          <w:sz w:val="24"/>
          <w:szCs w:val="24"/>
        </w:rPr>
        <w:t xml:space="preserve"> seem to have any similarities apart from this factor that would indicate a particular type of business school or program is more or less likely to have the requirement</w:t>
      </w:r>
      <w:r w:rsidR="00201ABA" w:rsidRPr="000F4903">
        <w:rPr>
          <w:rFonts w:ascii="Times New Roman" w:eastAsia="Times New Roman" w:hAnsi="Times New Roman" w:cs="Times New Roman"/>
          <w:sz w:val="24"/>
          <w:szCs w:val="24"/>
        </w:rPr>
        <w:t xml:space="preserve">, </w:t>
      </w:r>
      <w:r w:rsidR="000F4903" w:rsidRPr="000F4903">
        <w:rPr>
          <w:rFonts w:ascii="Times New Roman" w:eastAsia="Times New Roman" w:hAnsi="Times New Roman" w:cs="Times New Roman"/>
          <w:sz w:val="24"/>
          <w:szCs w:val="24"/>
        </w:rPr>
        <w:t>apart from</w:t>
      </w:r>
      <w:r w:rsidR="00201ABA" w:rsidRPr="000F4903">
        <w:rPr>
          <w:rFonts w:ascii="Times New Roman" w:eastAsia="Times New Roman" w:hAnsi="Times New Roman" w:cs="Times New Roman"/>
          <w:sz w:val="24"/>
          <w:szCs w:val="24"/>
        </w:rPr>
        <w:t xml:space="preserve"> a </w:t>
      </w:r>
      <w:r w:rsidR="00745E26" w:rsidRPr="000F4903">
        <w:rPr>
          <w:rFonts w:ascii="Times New Roman" w:eastAsia="Times New Roman" w:hAnsi="Times New Roman" w:cs="Times New Roman"/>
          <w:sz w:val="24"/>
          <w:szCs w:val="24"/>
        </w:rPr>
        <w:t>nod toward</w:t>
      </w:r>
      <w:r w:rsidRPr="000F4903">
        <w:rPr>
          <w:rFonts w:ascii="Times New Roman" w:eastAsia="Times New Roman" w:hAnsi="Times New Roman" w:cs="Times New Roman"/>
          <w:sz w:val="24"/>
          <w:szCs w:val="24"/>
        </w:rPr>
        <w:t xml:space="preserve"> </w:t>
      </w:r>
      <w:r w:rsidR="00463C8A" w:rsidRPr="000F4903">
        <w:rPr>
          <w:rFonts w:ascii="Times New Roman" w:eastAsia="Times New Roman" w:hAnsi="Times New Roman" w:cs="Times New Roman"/>
          <w:sz w:val="24"/>
          <w:szCs w:val="24"/>
        </w:rPr>
        <w:t xml:space="preserve">business schools that earn programmatic </w:t>
      </w:r>
      <w:r w:rsidR="00C36343" w:rsidRPr="000F4903">
        <w:rPr>
          <w:rFonts w:ascii="Times New Roman" w:eastAsia="Times New Roman" w:hAnsi="Times New Roman" w:cs="Times New Roman"/>
          <w:sz w:val="24"/>
          <w:szCs w:val="24"/>
        </w:rPr>
        <w:t>accreditation</w:t>
      </w:r>
      <w:r w:rsidR="00463C8A" w:rsidRPr="000F4903">
        <w:rPr>
          <w:rFonts w:ascii="Times New Roman" w:eastAsia="Times New Roman" w:hAnsi="Times New Roman" w:cs="Times New Roman"/>
          <w:sz w:val="24"/>
          <w:szCs w:val="24"/>
        </w:rPr>
        <w:t>.</w:t>
      </w:r>
      <w:r w:rsidR="00C36343" w:rsidRPr="000F4903">
        <w:rPr>
          <w:rFonts w:ascii="Times New Roman" w:eastAsia="Times New Roman" w:hAnsi="Times New Roman" w:cs="Times New Roman"/>
          <w:sz w:val="24"/>
          <w:szCs w:val="24"/>
        </w:rPr>
        <w:t xml:space="preserve"> </w:t>
      </w:r>
      <w:r w:rsidRPr="000F4903">
        <w:rPr>
          <w:rFonts w:ascii="Times New Roman" w:eastAsia="Times New Roman" w:hAnsi="Times New Roman" w:cs="Times New Roman"/>
          <w:sz w:val="24"/>
          <w:szCs w:val="24"/>
        </w:rPr>
        <w:t>The</w:t>
      </w:r>
      <w:r w:rsidR="00531D61" w:rsidRPr="000F4903">
        <w:rPr>
          <w:rFonts w:ascii="Times New Roman" w:eastAsia="Times New Roman" w:hAnsi="Times New Roman" w:cs="Times New Roman"/>
          <w:sz w:val="24"/>
          <w:szCs w:val="24"/>
        </w:rPr>
        <w:t xml:space="preserve"> schools</w:t>
      </w:r>
      <w:r w:rsidRPr="000F4903">
        <w:rPr>
          <w:rFonts w:ascii="Times New Roman" w:eastAsia="Times New Roman" w:hAnsi="Times New Roman" w:cs="Times New Roman"/>
          <w:sz w:val="24"/>
          <w:szCs w:val="24"/>
        </w:rPr>
        <w:t xml:space="preserve"> are located all over the country, the sizes of the universities vary greatly, and each business school has distinct core business curricula, degree offerings, and </w:t>
      </w:r>
      <w:r w:rsidR="006E0CF7" w:rsidRPr="000F4903">
        <w:rPr>
          <w:rFonts w:ascii="Times New Roman" w:eastAsia="Times New Roman" w:hAnsi="Times New Roman" w:cs="Times New Roman"/>
          <w:sz w:val="24"/>
          <w:szCs w:val="24"/>
        </w:rPr>
        <w:t>educational approaches</w:t>
      </w:r>
      <w:r w:rsidRPr="000F4903">
        <w:rPr>
          <w:rFonts w:ascii="Times New Roman" w:eastAsia="Times New Roman" w:hAnsi="Times New Roman" w:cs="Times New Roman"/>
          <w:sz w:val="24"/>
          <w:szCs w:val="24"/>
        </w:rPr>
        <w:t xml:space="preserve">. The universities that do require an HRM course in the core business curriculum are presented in </w:t>
      </w:r>
      <w:r w:rsidR="00097B1C">
        <w:rPr>
          <w:rFonts w:ascii="Times New Roman" w:eastAsia="Times New Roman" w:hAnsi="Times New Roman" w:cs="Times New Roman"/>
          <w:sz w:val="24"/>
          <w:szCs w:val="24"/>
        </w:rPr>
        <w:t>Table 4.</w:t>
      </w:r>
    </w:p>
    <w:p w14:paraId="23CF91B2" w14:textId="6D152723" w:rsidR="00097B1C" w:rsidRDefault="00097B1C" w:rsidP="00097B1C">
      <w:pPr>
        <w:spacing w:line="240" w:lineRule="auto"/>
        <w:rPr>
          <w:rFonts w:ascii="Times New Roman" w:eastAsia="Times New Roman" w:hAnsi="Times New Roman" w:cs="Times New Roman"/>
          <w:sz w:val="24"/>
          <w:szCs w:val="24"/>
        </w:rPr>
      </w:pPr>
    </w:p>
    <w:p w14:paraId="5F8B62DF" w14:textId="3CDDAC9A" w:rsidR="00097B1C" w:rsidRDefault="00097B1C" w:rsidP="00097B1C">
      <w:p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Table 4</w:t>
      </w:r>
    </w:p>
    <w:p w14:paraId="76336424" w14:textId="60EA1AAF" w:rsidR="00037002" w:rsidRDefault="00097B1C" w:rsidP="00097B1C">
      <w:pPr>
        <w:spacing w:line="480" w:lineRule="auto"/>
        <w:rPr>
          <w:rFonts w:ascii="Times New Roman" w:eastAsia="Times New Roman" w:hAnsi="Times New Roman" w:cs="Times New Roman"/>
          <w:sz w:val="24"/>
          <w:szCs w:val="24"/>
        </w:rPr>
      </w:pPr>
      <w:r w:rsidRPr="000F4903">
        <w:rPr>
          <w:rFonts w:ascii="Times New Roman" w:eastAsia="Times New Roman" w:hAnsi="Times New Roman" w:cs="Times New Roman"/>
          <w:i/>
          <w:iCs/>
          <w:color w:val="000000"/>
          <w:sz w:val="24"/>
          <w:szCs w:val="24"/>
          <w:lang w:val="en-US"/>
        </w:rPr>
        <w:t>Business Schools Requiring an HRM Course in the Core Business Curriculum</w:t>
      </w:r>
    </w:p>
    <w:tbl>
      <w:tblPr>
        <w:tblW w:w="7800" w:type="dxa"/>
        <w:tblLook w:val="04A0" w:firstRow="1" w:lastRow="0" w:firstColumn="1" w:lastColumn="0" w:noHBand="0" w:noVBand="1"/>
      </w:tblPr>
      <w:tblGrid>
        <w:gridCol w:w="3020"/>
        <w:gridCol w:w="920"/>
        <w:gridCol w:w="2800"/>
        <w:gridCol w:w="1060"/>
      </w:tblGrid>
      <w:tr w:rsidR="00097B1C" w:rsidRPr="00097B1C" w14:paraId="4F58F2AA" w14:textId="77777777" w:rsidTr="006329AF">
        <w:trPr>
          <w:trHeight w:val="340"/>
          <w:tblHeader/>
        </w:trPr>
        <w:tc>
          <w:tcPr>
            <w:tcW w:w="3020" w:type="dxa"/>
            <w:tcBorders>
              <w:top w:val="single" w:sz="4" w:space="0" w:color="auto"/>
              <w:left w:val="nil"/>
              <w:bottom w:val="single" w:sz="4" w:space="0" w:color="auto"/>
              <w:right w:val="nil"/>
            </w:tcBorders>
            <w:shd w:val="clear" w:color="auto" w:fill="auto"/>
            <w:hideMark/>
          </w:tcPr>
          <w:p w14:paraId="645CD469" w14:textId="77777777" w:rsidR="00097B1C" w:rsidRPr="00097B1C" w:rsidRDefault="00097B1C" w:rsidP="00097B1C">
            <w:pPr>
              <w:spacing w:line="240" w:lineRule="auto"/>
              <w:rPr>
                <w:rFonts w:ascii="Times New Roman" w:eastAsia="Times New Roman" w:hAnsi="Times New Roman" w:cs="Times New Roman"/>
                <w:sz w:val="24"/>
                <w:szCs w:val="24"/>
                <w:lang w:val="en-US"/>
              </w:rPr>
            </w:pPr>
            <w:r w:rsidRPr="00097B1C">
              <w:rPr>
                <w:rFonts w:ascii="Times New Roman" w:eastAsia="Times New Roman" w:hAnsi="Times New Roman" w:cs="Times New Roman"/>
                <w:sz w:val="24"/>
                <w:szCs w:val="24"/>
                <w:lang w:val="en-US"/>
              </w:rPr>
              <w:t>Institution Name</w:t>
            </w:r>
          </w:p>
        </w:tc>
        <w:tc>
          <w:tcPr>
            <w:tcW w:w="920" w:type="dxa"/>
            <w:tcBorders>
              <w:top w:val="single" w:sz="4" w:space="0" w:color="auto"/>
              <w:left w:val="nil"/>
              <w:bottom w:val="single" w:sz="4" w:space="0" w:color="auto"/>
              <w:right w:val="nil"/>
            </w:tcBorders>
            <w:shd w:val="clear" w:color="auto" w:fill="auto"/>
            <w:noWrap/>
            <w:hideMark/>
          </w:tcPr>
          <w:p w14:paraId="584DB388" w14:textId="77777777" w:rsidR="00097B1C" w:rsidRPr="00097B1C" w:rsidRDefault="00097B1C" w:rsidP="00097B1C">
            <w:pPr>
              <w:spacing w:line="240" w:lineRule="auto"/>
              <w:rPr>
                <w:rFonts w:ascii="Times New Roman" w:eastAsia="Times New Roman" w:hAnsi="Times New Roman" w:cs="Times New Roman"/>
                <w:sz w:val="24"/>
                <w:szCs w:val="24"/>
                <w:lang w:val="en-US"/>
              </w:rPr>
            </w:pPr>
            <w:r w:rsidRPr="00097B1C">
              <w:rPr>
                <w:rFonts w:ascii="Times New Roman" w:eastAsia="Times New Roman" w:hAnsi="Times New Roman" w:cs="Times New Roman"/>
                <w:sz w:val="24"/>
                <w:szCs w:val="24"/>
                <w:lang w:val="en-US"/>
              </w:rPr>
              <w:t>State</w:t>
            </w:r>
          </w:p>
        </w:tc>
        <w:tc>
          <w:tcPr>
            <w:tcW w:w="2800" w:type="dxa"/>
            <w:tcBorders>
              <w:top w:val="single" w:sz="4" w:space="0" w:color="auto"/>
              <w:left w:val="nil"/>
              <w:bottom w:val="single" w:sz="4" w:space="0" w:color="auto"/>
              <w:right w:val="nil"/>
            </w:tcBorders>
            <w:shd w:val="clear" w:color="auto" w:fill="auto"/>
            <w:hideMark/>
          </w:tcPr>
          <w:p w14:paraId="37ED5E1F" w14:textId="77777777" w:rsidR="00097B1C" w:rsidRPr="00097B1C" w:rsidRDefault="00097B1C" w:rsidP="00097B1C">
            <w:pPr>
              <w:spacing w:line="240" w:lineRule="auto"/>
              <w:rPr>
                <w:rFonts w:ascii="Times New Roman" w:eastAsia="Times New Roman" w:hAnsi="Times New Roman" w:cs="Times New Roman"/>
                <w:sz w:val="24"/>
                <w:szCs w:val="24"/>
                <w:lang w:val="en-US"/>
              </w:rPr>
            </w:pPr>
            <w:r w:rsidRPr="00097B1C">
              <w:rPr>
                <w:rFonts w:ascii="Times New Roman" w:eastAsia="Times New Roman" w:hAnsi="Times New Roman" w:cs="Times New Roman"/>
                <w:sz w:val="24"/>
                <w:szCs w:val="24"/>
                <w:lang w:val="en-US"/>
              </w:rPr>
              <w:t>Institution Name</w:t>
            </w:r>
          </w:p>
        </w:tc>
        <w:tc>
          <w:tcPr>
            <w:tcW w:w="1060" w:type="dxa"/>
            <w:tcBorders>
              <w:top w:val="single" w:sz="4" w:space="0" w:color="auto"/>
              <w:left w:val="nil"/>
              <w:bottom w:val="single" w:sz="4" w:space="0" w:color="auto"/>
              <w:right w:val="nil"/>
            </w:tcBorders>
            <w:shd w:val="clear" w:color="auto" w:fill="auto"/>
            <w:noWrap/>
            <w:hideMark/>
          </w:tcPr>
          <w:p w14:paraId="28408C73" w14:textId="77777777" w:rsidR="00097B1C" w:rsidRPr="00097B1C" w:rsidRDefault="00097B1C" w:rsidP="00097B1C">
            <w:pPr>
              <w:spacing w:line="240" w:lineRule="auto"/>
              <w:rPr>
                <w:rFonts w:ascii="Times New Roman" w:eastAsia="Times New Roman" w:hAnsi="Times New Roman" w:cs="Times New Roman"/>
                <w:sz w:val="24"/>
                <w:szCs w:val="24"/>
                <w:lang w:val="en-US"/>
              </w:rPr>
            </w:pPr>
            <w:r w:rsidRPr="00097B1C">
              <w:rPr>
                <w:rFonts w:ascii="Times New Roman" w:eastAsia="Times New Roman" w:hAnsi="Times New Roman" w:cs="Times New Roman"/>
                <w:sz w:val="24"/>
                <w:szCs w:val="24"/>
                <w:lang w:val="en-US"/>
              </w:rPr>
              <w:t>State</w:t>
            </w:r>
          </w:p>
        </w:tc>
      </w:tr>
      <w:tr w:rsidR="00097B1C" w:rsidRPr="00097B1C" w14:paraId="711F54F7" w14:textId="77777777" w:rsidTr="006329AF">
        <w:trPr>
          <w:trHeight w:val="680"/>
        </w:trPr>
        <w:tc>
          <w:tcPr>
            <w:tcW w:w="3020" w:type="dxa"/>
            <w:tcBorders>
              <w:top w:val="nil"/>
              <w:left w:val="nil"/>
              <w:bottom w:val="nil"/>
              <w:right w:val="nil"/>
            </w:tcBorders>
            <w:shd w:val="clear" w:color="auto" w:fill="auto"/>
            <w:hideMark/>
          </w:tcPr>
          <w:p w14:paraId="22624A43" w14:textId="77777777" w:rsidR="00097B1C" w:rsidRPr="00097B1C" w:rsidRDefault="00097B1C" w:rsidP="00097B1C">
            <w:pPr>
              <w:spacing w:line="240" w:lineRule="auto"/>
              <w:rPr>
                <w:rFonts w:ascii="Times New Roman" w:eastAsia="Times New Roman" w:hAnsi="Times New Roman" w:cs="Times New Roman"/>
                <w:sz w:val="24"/>
                <w:szCs w:val="24"/>
                <w:lang w:val="en-US"/>
              </w:rPr>
            </w:pPr>
            <w:r w:rsidRPr="00097B1C">
              <w:rPr>
                <w:rFonts w:ascii="Times New Roman" w:eastAsia="Times New Roman" w:hAnsi="Times New Roman" w:cs="Times New Roman"/>
                <w:sz w:val="24"/>
                <w:szCs w:val="24"/>
                <w:lang w:val="en-US"/>
              </w:rPr>
              <w:t xml:space="preserve">Austin </w:t>
            </w:r>
            <w:proofErr w:type="spellStart"/>
            <w:r w:rsidRPr="00097B1C">
              <w:rPr>
                <w:rFonts w:ascii="Times New Roman" w:eastAsia="Times New Roman" w:hAnsi="Times New Roman" w:cs="Times New Roman"/>
                <w:sz w:val="24"/>
                <w:szCs w:val="24"/>
                <w:lang w:val="en-US"/>
              </w:rPr>
              <w:t>Peay</w:t>
            </w:r>
            <w:proofErr w:type="spellEnd"/>
            <w:r w:rsidRPr="00097B1C">
              <w:rPr>
                <w:rFonts w:ascii="Times New Roman" w:eastAsia="Times New Roman" w:hAnsi="Times New Roman" w:cs="Times New Roman"/>
                <w:sz w:val="24"/>
                <w:szCs w:val="24"/>
                <w:lang w:val="en-US"/>
              </w:rPr>
              <w:t xml:space="preserve"> State University</w:t>
            </w:r>
          </w:p>
        </w:tc>
        <w:tc>
          <w:tcPr>
            <w:tcW w:w="920" w:type="dxa"/>
            <w:tcBorders>
              <w:top w:val="nil"/>
              <w:left w:val="nil"/>
              <w:bottom w:val="nil"/>
              <w:right w:val="nil"/>
            </w:tcBorders>
            <w:shd w:val="clear" w:color="auto" w:fill="auto"/>
            <w:noWrap/>
            <w:hideMark/>
          </w:tcPr>
          <w:p w14:paraId="2FC7B266" w14:textId="77777777" w:rsidR="00097B1C" w:rsidRPr="00097B1C" w:rsidRDefault="00097B1C" w:rsidP="00097B1C">
            <w:pPr>
              <w:spacing w:line="240" w:lineRule="auto"/>
              <w:rPr>
                <w:rFonts w:ascii="Times New Roman" w:eastAsia="Times New Roman" w:hAnsi="Times New Roman" w:cs="Times New Roman"/>
                <w:sz w:val="24"/>
                <w:szCs w:val="24"/>
                <w:lang w:val="en-US"/>
              </w:rPr>
            </w:pPr>
            <w:r w:rsidRPr="00097B1C">
              <w:rPr>
                <w:rFonts w:ascii="Times New Roman" w:eastAsia="Times New Roman" w:hAnsi="Times New Roman" w:cs="Times New Roman"/>
                <w:sz w:val="24"/>
                <w:szCs w:val="24"/>
                <w:lang w:val="en-US"/>
              </w:rPr>
              <w:t>TN</w:t>
            </w:r>
          </w:p>
        </w:tc>
        <w:tc>
          <w:tcPr>
            <w:tcW w:w="2800" w:type="dxa"/>
            <w:tcBorders>
              <w:top w:val="nil"/>
              <w:left w:val="nil"/>
              <w:bottom w:val="nil"/>
              <w:right w:val="nil"/>
            </w:tcBorders>
            <w:shd w:val="clear" w:color="auto" w:fill="auto"/>
            <w:hideMark/>
          </w:tcPr>
          <w:p w14:paraId="1B13C687" w14:textId="77777777" w:rsidR="00097B1C" w:rsidRPr="00097B1C" w:rsidRDefault="00097B1C" w:rsidP="00097B1C">
            <w:pPr>
              <w:spacing w:line="240" w:lineRule="auto"/>
              <w:rPr>
                <w:rFonts w:ascii="Times New Roman" w:eastAsia="Times New Roman" w:hAnsi="Times New Roman" w:cs="Times New Roman"/>
                <w:sz w:val="24"/>
                <w:szCs w:val="24"/>
                <w:lang w:val="en-US"/>
              </w:rPr>
            </w:pPr>
            <w:r w:rsidRPr="00097B1C">
              <w:rPr>
                <w:rFonts w:ascii="Times New Roman" w:eastAsia="Times New Roman" w:hAnsi="Times New Roman" w:cs="Times New Roman"/>
                <w:sz w:val="24"/>
                <w:szCs w:val="24"/>
                <w:lang w:val="en-US"/>
              </w:rPr>
              <w:t>Northern Vermont University</w:t>
            </w:r>
          </w:p>
        </w:tc>
        <w:tc>
          <w:tcPr>
            <w:tcW w:w="1060" w:type="dxa"/>
            <w:tcBorders>
              <w:top w:val="nil"/>
              <w:left w:val="nil"/>
              <w:bottom w:val="nil"/>
              <w:right w:val="nil"/>
            </w:tcBorders>
            <w:shd w:val="clear" w:color="auto" w:fill="auto"/>
            <w:noWrap/>
            <w:hideMark/>
          </w:tcPr>
          <w:p w14:paraId="60B3E9DB" w14:textId="77777777" w:rsidR="00097B1C" w:rsidRPr="00097B1C" w:rsidRDefault="00097B1C" w:rsidP="00097B1C">
            <w:pPr>
              <w:spacing w:line="240" w:lineRule="auto"/>
              <w:rPr>
                <w:rFonts w:ascii="Times New Roman" w:eastAsia="Times New Roman" w:hAnsi="Times New Roman" w:cs="Times New Roman"/>
                <w:sz w:val="24"/>
                <w:szCs w:val="24"/>
                <w:lang w:val="en-US"/>
              </w:rPr>
            </w:pPr>
            <w:r w:rsidRPr="00097B1C">
              <w:rPr>
                <w:rFonts w:ascii="Times New Roman" w:eastAsia="Times New Roman" w:hAnsi="Times New Roman" w:cs="Times New Roman"/>
                <w:sz w:val="24"/>
                <w:szCs w:val="24"/>
                <w:lang w:val="en-US"/>
              </w:rPr>
              <w:t>VT</w:t>
            </w:r>
            <w:r w:rsidRPr="00097B1C">
              <w:rPr>
                <w:rFonts w:ascii="Times New Roman" w:eastAsia="Times New Roman" w:hAnsi="Times New Roman" w:cs="Times New Roman"/>
                <w:sz w:val="24"/>
                <w:szCs w:val="24"/>
                <w:lang w:val="en-US"/>
              </w:rPr>
              <w:br/>
            </w:r>
          </w:p>
        </w:tc>
      </w:tr>
      <w:tr w:rsidR="00097B1C" w:rsidRPr="00097B1C" w14:paraId="65628CEE" w14:textId="77777777" w:rsidTr="006329AF">
        <w:trPr>
          <w:trHeight w:val="680"/>
        </w:trPr>
        <w:tc>
          <w:tcPr>
            <w:tcW w:w="3020" w:type="dxa"/>
            <w:tcBorders>
              <w:top w:val="nil"/>
              <w:left w:val="nil"/>
              <w:bottom w:val="nil"/>
              <w:right w:val="nil"/>
            </w:tcBorders>
            <w:shd w:val="clear" w:color="auto" w:fill="auto"/>
            <w:hideMark/>
          </w:tcPr>
          <w:p w14:paraId="5A0B82D6" w14:textId="77777777" w:rsidR="00097B1C" w:rsidRPr="00097B1C" w:rsidRDefault="00097B1C" w:rsidP="00097B1C">
            <w:pPr>
              <w:spacing w:line="240" w:lineRule="auto"/>
              <w:rPr>
                <w:rFonts w:ascii="Times New Roman" w:eastAsia="Times New Roman" w:hAnsi="Times New Roman" w:cs="Times New Roman"/>
                <w:sz w:val="24"/>
                <w:szCs w:val="24"/>
                <w:lang w:val="en-US"/>
              </w:rPr>
            </w:pPr>
            <w:r w:rsidRPr="00097B1C">
              <w:rPr>
                <w:rFonts w:ascii="Times New Roman" w:eastAsia="Times New Roman" w:hAnsi="Times New Roman" w:cs="Times New Roman"/>
                <w:sz w:val="24"/>
                <w:szCs w:val="24"/>
                <w:lang w:val="en-US"/>
              </w:rPr>
              <w:t>Bridgewater State University</w:t>
            </w:r>
          </w:p>
        </w:tc>
        <w:tc>
          <w:tcPr>
            <w:tcW w:w="920" w:type="dxa"/>
            <w:tcBorders>
              <w:top w:val="nil"/>
              <w:left w:val="nil"/>
              <w:bottom w:val="nil"/>
              <w:right w:val="nil"/>
            </w:tcBorders>
            <w:shd w:val="clear" w:color="auto" w:fill="auto"/>
            <w:noWrap/>
            <w:hideMark/>
          </w:tcPr>
          <w:p w14:paraId="06A7365E" w14:textId="77777777" w:rsidR="00097B1C" w:rsidRPr="00097B1C" w:rsidRDefault="00097B1C" w:rsidP="00097B1C">
            <w:pPr>
              <w:spacing w:line="240" w:lineRule="auto"/>
              <w:rPr>
                <w:rFonts w:ascii="Times New Roman" w:eastAsia="Times New Roman" w:hAnsi="Times New Roman" w:cs="Times New Roman"/>
                <w:sz w:val="24"/>
                <w:szCs w:val="24"/>
                <w:lang w:val="en-US"/>
              </w:rPr>
            </w:pPr>
            <w:r w:rsidRPr="00097B1C">
              <w:rPr>
                <w:rFonts w:ascii="Times New Roman" w:eastAsia="Times New Roman" w:hAnsi="Times New Roman" w:cs="Times New Roman"/>
                <w:sz w:val="24"/>
                <w:szCs w:val="24"/>
                <w:lang w:val="en-US"/>
              </w:rPr>
              <w:t>MA</w:t>
            </w:r>
          </w:p>
        </w:tc>
        <w:tc>
          <w:tcPr>
            <w:tcW w:w="2800" w:type="dxa"/>
            <w:tcBorders>
              <w:top w:val="nil"/>
              <w:left w:val="nil"/>
              <w:bottom w:val="nil"/>
              <w:right w:val="nil"/>
            </w:tcBorders>
            <w:shd w:val="clear" w:color="auto" w:fill="auto"/>
            <w:hideMark/>
          </w:tcPr>
          <w:p w14:paraId="57DD79D5" w14:textId="77777777" w:rsidR="00097B1C" w:rsidRPr="00097B1C" w:rsidRDefault="00097B1C" w:rsidP="00097B1C">
            <w:pPr>
              <w:spacing w:line="240" w:lineRule="auto"/>
              <w:rPr>
                <w:rFonts w:ascii="Times New Roman" w:eastAsia="Times New Roman" w:hAnsi="Times New Roman" w:cs="Times New Roman"/>
                <w:sz w:val="24"/>
                <w:szCs w:val="24"/>
                <w:lang w:val="en-US"/>
              </w:rPr>
            </w:pPr>
            <w:r w:rsidRPr="00097B1C">
              <w:rPr>
                <w:rFonts w:ascii="Times New Roman" w:eastAsia="Times New Roman" w:hAnsi="Times New Roman" w:cs="Times New Roman"/>
                <w:sz w:val="24"/>
                <w:szCs w:val="24"/>
                <w:lang w:val="en-US"/>
              </w:rPr>
              <w:t>Purdue University-Main Campus</w:t>
            </w:r>
          </w:p>
        </w:tc>
        <w:tc>
          <w:tcPr>
            <w:tcW w:w="1060" w:type="dxa"/>
            <w:tcBorders>
              <w:top w:val="nil"/>
              <w:left w:val="nil"/>
              <w:bottom w:val="nil"/>
              <w:right w:val="nil"/>
            </w:tcBorders>
            <w:shd w:val="clear" w:color="auto" w:fill="auto"/>
            <w:noWrap/>
            <w:hideMark/>
          </w:tcPr>
          <w:p w14:paraId="6697B75E" w14:textId="77777777" w:rsidR="00097B1C" w:rsidRPr="00097B1C" w:rsidRDefault="00097B1C" w:rsidP="00097B1C">
            <w:pPr>
              <w:spacing w:line="240" w:lineRule="auto"/>
              <w:rPr>
                <w:rFonts w:ascii="Times New Roman" w:eastAsia="Times New Roman" w:hAnsi="Times New Roman" w:cs="Times New Roman"/>
                <w:sz w:val="24"/>
                <w:szCs w:val="24"/>
                <w:lang w:val="en-US"/>
              </w:rPr>
            </w:pPr>
            <w:r w:rsidRPr="00097B1C">
              <w:rPr>
                <w:rFonts w:ascii="Times New Roman" w:eastAsia="Times New Roman" w:hAnsi="Times New Roman" w:cs="Times New Roman"/>
                <w:sz w:val="24"/>
                <w:szCs w:val="24"/>
                <w:lang w:val="en-US"/>
              </w:rPr>
              <w:t>IN</w:t>
            </w:r>
          </w:p>
        </w:tc>
      </w:tr>
      <w:tr w:rsidR="00097B1C" w:rsidRPr="00097B1C" w14:paraId="11F811B8" w14:textId="77777777" w:rsidTr="006329AF">
        <w:trPr>
          <w:trHeight w:val="680"/>
        </w:trPr>
        <w:tc>
          <w:tcPr>
            <w:tcW w:w="3020" w:type="dxa"/>
            <w:tcBorders>
              <w:top w:val="nil"/>
              <w:left w:val="nil"/>
              <w:bottom w:val="nil"/>
              <w:right w:val="nil"/>
            </w:tcBorders>
            <w:shd w:val="clear" w:color="auto" w:fill="auto"/>
            <w:hideMark/>
          </w:tcPr>
          <w:p w14:paraId="10C56300" w14:textId="77777777" w:rsidR="00097B1C" w:rsidRPr="00097B1C" w:rsidRDefault="00097B1C" w:rsidP="00097B1C">
            <w:pPr>
              <w:spacing w:line="240" w:lineRule="auto"/>
              <w:rPr>
                <w:rFonts w:ascii="Times New Roman" w:eastAsia="Times New Roman" w:hAnsi="Times New Roman" w:cs="Times New Roman"/>
                <w:sz w:val="24"/>
                <w:szCs w:val="24"/>
                <w:lang w:val="en-US"/>
              </w:rPr>
            </w:pPr>
            <w:r w:rsidRPr="00097B1C">
              <w:rPr>
                <w:rFonts w:ascii="Times New Roman" w:eastAsia="Times New Roman" w:hAnsi="Times New Roman" w:cs="Times New Roman"/>
                <w:sz w:val="24"/>
                <w:szCs w:val="24"/>
                <w:lang w:val="en-US"/>
              </w:rPr>
              <w:t>California State University-Chico</w:t>
            </w:r>
          </w:p>
        </w:tc>
        <w:tc>
          <w:tcPr>
            <w:tcW w:w="920" w:type="dxa"/>
            <w:tcBorders>
              <w:top w:val="nil"/>
              <w:left w:val="nil"/>
              <w:bottom w:val="nil"/>
              <w:right w:val="nil"/>
            </w:tcBorders>
            <w:shd w:val="clear" w:color="auto" w:fill="auto"/>
            <w:noWrap/>
            <w:hideMark/>
          </w:tcPr>
          <w:p w14:paraId="7F73B6FC" w14:textId="77777777" w:rsidR="00097B1C" w:rsidRPr="00097B1C" w:rsidRDefault="00097B1C" w:rsidP="00097B1C">
            <w:pPr>
              <w:spacing w:line="240" w:lineRule="auto"/>
              <w:rPr>
                <w:rFonts w:ascii="Times New Roman" w:eastAsia="Times New Roman" w:hAnsi="Times New Roman" w:cs="Times New Roman"/>
                <w:sz w:val="24"/>
                <w:szCs w:val="24"/>
                <w:lang w:val="en-US"/>
              </w:rPr>
            </w:pPr>
            <w:r w:rsidRPr="00097B1C">
              <w:rPr>
                <w:rFonts w:ascii="Times New Roman" w:eastAsia="Times New Roman" w:hAnsi="Times New Roman" w:cs="Times New Roman"/>
                <w:sz w:val="24"/>
                <w:szCs w:val="24"/>
                <w:lang w:val="en-US"/>
              </w:rPr>
              <w:t>CA</w:t>
            </w:r>
          </w:p>
        </w:tc>
        <w:tc>
          <w:tcPr>
            <w:tcW w:w="2800" w:type="dxa"/>
            <w:tcBorders>
              <w:top w:val="nil"/>
              <w:left w:val="nil"/>
              <w:bottom w:val="nil"/>
              <w:right w:val="nil"/>
            </w:tcBorders>
            <w:shd w:val="clear" w:color="auto" w:fill="auto"/>
            <w:hideMark/>
          </w:tcPr>
          <w:p w14:paraId="153FE666" w14:textId="77777777" w:rsidR="00097B1C" w:rsidRPr="00097B1C" w:rsidRDefault="00097B1C" w:rsidP="00097B1C">
            <w:pPr>
              <w:spacing w:line="240" w:lineRule="auto"/>
              <w:rPr>
                <w:rFonts w:ascii="Times New Roman" w:eastAsia="Times New Roman" w:hAnsi="Times New Roman" w:cs="Times New Roman"/>
                <w:sz w:val="24"/>
                <w:szCs w:val="24"/>
                <w:lang w:val="en-US"/>
              </w:rPr>
            </w:pPr>
            <w:r w:rsidRPr="00097B1C">
              <w:rPr>
                <w:rFonts w:ascii="Times New Roman" w:eastAsia="Times New Roman" w:hAnsi="Times New Roman" w:cs="Times New Roman"/>
                <w:sz w:val="24"/>
                <w:szCs w:val="24"/>
                <w:lang w:val="en-US"/>
              </w:rPr>
              <w:t>Shepherd University</w:t>
            </w:r>
          </w:p>
        </w:tc>
        <w:tc>
          <w:tcPr>
            <w:tcW w:w="1060" w:type="dxa"/>
            <w:tcBorders>
              <w:top w:val="nil"/>
              <w:left w:val="nil"/>
              <w:bottom w:val="nil"/>
              <w:right w:val="nil"/>
            </w:tcBorders>
            <w:shd w:val="clear" w:color="auto" w:fill="auto"/>
            <w:noWrap/>
            <w:hideMark/>
          </w:tcPr>
          <w:p w14:paraId="4F768C7A" w14:textId="77777777" w:rsidR="00097B1C" w:rsidRPr="00097B1C" w:rsidRDefault="00097B1C" w:rsidP="00097B1C">
            <w:pPr>
              <w:spacing w:line="240" w:lineRule="auto"/>
              <w:rPr>
                <w:rFonts w:ascii="Times New Roman" w:eastAsia="Times New Roman" w:hAnsi="Times New Roman" w:cs="Times New Roman"/>
                <w:sz w:val="24"/>
                <w:szCs w:val="24"/>
                <w:lang w:val="en-US"/>
              </w:rPr>
            </w:pPr>
            <w:r w:rsidRPr="00097B1C">
              <w:rPr>
                <w:rFonts w:ascii="Times New Roman" w:eastAsia="Times New Roman" w:hAnsi="Times New Roman" w:cs="Times New Roman"/>
                <w:sz w:val="24"/>
                <w:szCs w:val="24"/>
                <w:lang w:val="en-US"/>
              </w:rPr>
              <w:t>WV</w:t>
            </w:r>
          </w:p>
        </w:tc>
      </w:tr>
      <w:tr w:rsidR="00097B1C" w:rsidRPr="00097B1C" w14:paraId="74456752" w14:textId="77777777" w:rsidTr="006329AF">
        <w:trPr>
          <w:trHeight w:val="680"/>
        </w:trPr>
        <w:tc>
          <w:tcPr>
            <w:tcW w:w="3020" w:type="dxa"/>
            <w:tcBorders>
              <w:top w:val="nil"/>
              <w:left w:val="nil"/>
              <w:bottom w:val="nil"/>
              <w:right w:val="nil"/>
            </w:tcBorders>
            <w:shd w:val="clear" w:color="auto" w:fill="auto"/>
            <w:hideMark/>
          </w:tcPr>
          <w:p w14:paraId="74CC7ACF" w14:textId="77777777" w:rsidR="00097B1C" w:rsidRPr="00097B1C" w:rsidRDefault="00097B1C" w:rsidP="00097B1C">
            <w:pPr>
              <w:spacing w:line="240" w:lineRule="auto"/>
              <w:rPr>
                <w:rFonts w:ascii="Times New Roman" w:eastAsia="Times New Roman" w:hAnsi="Times New Roman" w:cs="Times New Roman"/>
                <w:sz w:val="24"/>
                <w:szCs w:val="24"/>
                <w:lang w:val="en-US"/>
              </w:rPr>
            </w:pPr>
            <w:r w:rsidRPr="00097B1C">
              <w:rPr>
                <w:rFonts w:ascii="Times New Roman" w:eastAsia="Times New Roman" w:hAnsi="Times New Roman" w:cs="Times New Roman"/>
                <w:sz w:val="24"/>
                <w:szCs w:val="24"/>
                <w:lang w:val="en-US"/>
              </w:rPr>
              <w:t>California State University-Sacramento</w:t>
            </w:r>
          </w:p>
        </w:tc>
        <w:tc>
          <w:tcPr>
            <w:tcW w:w="920" w:type="dxa"/>
            <w:tcBorders>
              <w:top w:val="nil"/>
              <w:left w:val="nil"/>
              <w:bottom w:val="nil"/>
              <w:right w:val="nil"/>
            </w:tcBorders>
            <w:shd w:val="clear" w:color="auto" w:fill="auto"/>
            <w:noWrap/>
            <w:hideMark/>
          </w:tcPr>
          <w:p w14:paraId="63905587" w14:textId="77777777" w:rsidR="00097B1C" w:rsidRPr="00097B1C" w:rsidRDefault="00097B1C" w:rsidP="00097B1C">
            <w:pPr>
              <w:spacing w:line="240" w:lineRule="auto"/>
              <w:rPr>
                <w:rFonts w:ascii="Times New Roman" w:eastAsia="Times New Roman" w:hAnsi="Times New Roman" w:cs="Times New Roman"/>
                <w:sz w:val="24"/>
                <w:szCs w:val="24"/>
                <w:lang w:val="en-US"/>
              </w:rPr>
            </w:pPr>
            <w:r w:rsidRPr="00097B1C">
              <w:rPr>
                <w:rFonts w:ascii="Times New Roman" w:eastAsia="Times New Roman" w:hAnsi="Times New Roman" w:cs="Times New Roman"/>
                <w:sz w:val="24"/>
                <w:szCs w:val="24"/>
                <w:lang w:val="en-US"/>
              </w:rPr>
              <w:t>CA</w:t>
            </w:r>
          </w:p>
        </w:tc>
        <w:tc>
          <w:tcPr>
            <w:tcW w:w="2800" w:type="dxa"/>
            <w:tcBorders>
              <w:top w:val="nil"/>
              <w:left w:val="nil"/>
              <w:bottom w:val="nil"/>
              <w:right w:val="nil"/>
            </w:tcBorders>
            <w:shd w:val="clear" w:color="auto" w:fill="auto"/>
            <w:hideMark/>
          </w:tcPr>
          <w:p w14:paraId="332DFF79" w14:textId="77777777" w:rsidR="00097B1C" w:rsidRPr="00097B1C" w:rsidRDefault="00097B1C" w:rsidP="00097B1C">
            <w:pPr>
              <w:spacing w:line="240" w:lineRule="auto"/>
              <w:rPr>
                <w:rFonts w:ascii="Times New Roman" w:eastAsia="Times New Roman" w:hAnsi="Times New Roman" w:cs="Times New Roman"/>
                <w:sz w:val="24"/>
                <w:szCs w:val="24"/>
                <w:lang w:val="en-US"/>
              </w:rPr>
            </w:pPr>
            <w:r w:rsidRPr="00097B1C">
              <w:rPr>
                <w:rFonts w:ascii="Times New Roman" w:eastAsia="Times New Roman" w:hAnsi="Times New Roman" w:cs="Times New Roman"/>
                <w:sz w:val="24"/>
                <w:szCs w:val="24"/>
                <w:lang w:val="en-US"/>
              </w:rPr>
              <w:t>South Carolina State University</w:t>
            </w:r>
          </w:p>
        </w:tc>
        <w:tc>
          <w:tcPr>
            <w:tcW w:w="1060" w:type="dxa"/>
            <w:tcBorders>
              <w:top w:val="nil"/>
              <w:left w:val="nil"/>
              <w:bottom w:val="nil"/>
              <w:right w:val="nil"/>
            </w:tcBorders>
            <w:shd w:val="clear" w:color="auto" w:fill="auto"/>
            <w:noWrap/>
            <w:hideMark/>
          </w:tcPr>
          <w:p w14:paraId="06AEA039" w14:textId="77777777" w:rsidR="00097B1C" w:rsidRPr="00097B1C" w:rsidRDefault="00097B1C" w:rsidP="00097B1C">
            <w:pPr>
              <w:spacing w:line="240" w:lineRule="auto"/>
              <w:rPr>
                <w:rFonts w:ascii="Times New Roman" w:eastAsia="Times New Roman" w:hAnsi="Times New Roman" w:cs="Times New Roman"/>
                <w:sz w:val="24"/>
                <w:szCs w:val="24"/>
                <w:lang w:val="en-US"/>
              </w:rPr>
            </w:pPr>
            <w:r w:rsidRPr="00097B1C">
              <w:rPr>
                <w:rFonts w:ascii="Times New Roman" w:eastAsia="Times New Roman" w:hAnsi="Times New Roman" w:cs="Times New Roman"/>
                <w:sz w:val="24"/>
                <w:szCs w:val="24"/>
                <w:lang w:val="en-US"/>
              </w:rPr>
              <w:t>SC</w:t>
            </w:r>
          </w:p>
        </w:tc>
      </w:tr>
      <w:tr w:rsidR="00097B1C" w:rsidRPr="00097B1C" w14:paraId="666C8D1A" w14:textId="77777777" w:rsidTr="006329AF">
        <w:trPr>
          <w:trHeight w:val="620"/>
        </w:trPr>
        <w:tc>
          <w:tcPr>
            <w:tcW w:w="3020" w:type="dxa"/>
            <w:tcBorders>
              <w:top w:val="nil"/>
              <w:left w:val="nil"/>
              <w:bottom w:val="nil"/>
              <w:right w:val="nil"/>
            </w:tcBorders>
            <w:shd w:val="clear" w:color="auto" w:fill="auto"/>
            <w:hideMark/>
          </w:tcPr>
          <w:p w14:paraId="2599B2F8" w14:textId="77777777" w:rsidR="00097B1C" w:rsidRPr="00097B1C" w:rsidRDefault="00097B1C" w:rsidP="00097B1C">
            <w:pPr>
              <w:spacing w:line="240" w:lineRule="auto"/>
              <w:rPr>
                <w:rFonts w:ascii="Times New Roman" w:eastAsia="Times New Roman" w:hAnsi="Times New Roman" w:cs="Times New Roman"/>
                <w:sz w:val="24"/>
                <w:szCs w:val="24"/>
                <w:lang w:val="en-US"/>
              </w:rPr>
            </w:pPr>
            <w:r w:rsidRPr="00097B1C">
              <w:rPr>
                <w:rFonts w:ascii="Times New Roman" w:eastAsia="Times New Roman" w:hAnsi="Times New Roman" w:cs="Times New Roman"/>
                <w:sz w:val="24"/>
                <w:szCs w:val="24"/>
                <w:lang w:val="en-US"/>
              </w:rPr>
              <w:t>Central Michigan University</w:t>
            </w:r>
          </w:p>
        </w:tc>
        <w:tc>
          <w:tcPr>
            <w:tcW w:w="920" w:type="dxa"/>
            <w:tcBorders>
              <w:top w:val="nil"/>
              <w:left w:val="nil"/>
              <w:bottom w:val="nil"/>
              <w:right w:val="nil"/>
            </w:tcBorders>
            <w:shd w:val="clear" w:color="auto" w:fill="auto"/>
            <w:noWrap/>
            <w:hideMark/>
          </w:tcPr>
          <w:p w14:paraId="1473A971" w14:textId="77777777" w:rsidR="00097B1C" w:rsidRPr="00097B1C" w:rsidRDefault="00097B1C" w:rsidP="00097B1C">
            <w:pPr>
              <w:spacing w:line="240" w:lineRule="auto"/>
              <w:rPr>
                <w:rFonts w:ascii="Times New Roman" w:eastAsia="Times New Roman" w:hAnsi="Times New Roman" w:cs="Times New Roman"/>
                <w:sz w:val="24"/>
                <w:szCs w:val="24"/>
                <w:lang w:val="en-US"/>
              </w:rPr>
            </w:pPr>
            <w:r w:rsidRPr="00097B1C">
              <w:rPr>
                <w:rFonts w:ascii="Times New Roman" w:eastAsia="Times New Roman" w:hAnsi="Times New Roman" w:cs="Times New Roman"/>
                <w:sz w:val="24"/>
                <w:szCs w:val="24"/>
                <w:lang w:val="en-US"/>
              </w:rPr>
              <w:t>MI</w:t>
            </w:r>
          </w:p>
        </w:tc>
        <w:tc>
          <w:tcPr>
            <w:tcW w:w="2800" w:type="dxa"/>
            <w:tcBorders>
              <w:top w:val="nil"/>
              <w:left w:val="nil"/>
              <w:bottom w:val="nil"/>
              <w:right w:val="nil"/>
            </w:tcBorders>
            <w:shd w:val="clear" w:color="auto" w:fill="auto"/>
            <w:hideMark/>
          </w:tcPr>
          <w:p w14:paraId="34380342" w14:textId="77777777" w:rsidR="00097B1C" w:rsidRPr="00097B1C" w:rsidRDefault="00097B1C" w:rsidP="00097B1C">
            <w:pPr>
              <w:spacing w:line="240" w:lineRule="auto"/>
              <w:rPr>
                <w:rFonts w:ascii="Times New Roman" w:eastAsia="Times New Roman" w:hAnsi="Times New Roman" w:cs="Times New Roman"/>
                <w:sz w:val="24"/>
                <w:szCs w:val="24"/>
                <w:lang w:val="en-US"/>
              </w:rPr>
            </w:pPr>
            <w:r w:rsidRPr="00097B1C">
              <w:rPr>
                <w:rFonts w:ascii="Times New Roman" w:eastAsia="Times New Roman" w:hAnsi="Times New Roman" w:cs="Times New Roman"/>
                <w:sz w:val="24"/>
                <w:szCs w:val="24"/>
                <w:lang w:val="en-US"/>
              </w:rPr>
              <w:t>Stockton University</w:t>
            </w:r>
          </w:p>
        </w:tc>
        <w:tc>
          <w:tcPr>
            <w:tcW w:w="1060" w:type="dxa"/>
            <w:tcBorders>
              <w:top w:val="nil"/>
              <w:left w:val="nil"/>
              <w:bottom w:val="nil"/>
              <w:right w:val="nil"/>
            </w:tcBorders>
            <w:shd w:val="clear" w:color="auto" w:fill="auto"/>
            <w:noWrap/>
            <w:hideMark/>
          </w:tcPr>
          <w:p w14:paraId="63E1BF16" w14:textId="77777777" w:rsidR="00097B1C" w:rsidRPr="00097B1C" w:rsidRDefault="00097B1C" w:rsidP="00097B1C">
            <w:pPr>
              <w:spacing w:line="240" w:lineRule="auto"/>
              <w:rPr>
                <w:rFonts w:ascii="Times New Roman" w:eastAsia="Times New Roman" w:hAnsi="Times New Roman" w:cs="Times New Roman"/>
                <w:sz w:val="24"/>
                <w:szCs w:val="24"/>
                <w:lang w:val="en-US"/>
              </w:rPr>
            </w:pPr>
            <w:r w:rsidRPr="00097B1C">
              <w:rPr>
                <w:rFonts w:ascii="Times New Roman" w:eastAsia="Times New Roman" w:hAnsi="Times New Roman" w:cs="Times New Roman"/>
                <w:sz w:val="24"/>
                <w:szCs w:val="24"/>
                <w:lang w:val="en-US"/>
              </w:rPr>
              <w:t>NJ</w:t>
            </w:r>
          </w:p>
        </w:tc>
      </w:tr>
      <w:tr w:rsidR="00097B1C" w:rsidRPr="00097B1C" w14:paraId="756AC7A4" w14:textId="77777777" w:rsidTr="006329AF">
        <w:trPr>
          <w:trHeight w:val="620"/>
        </w:trPr>
        <w:tc>
          <w:tcPr>
            <w:tcW w:w="3020" w:type="dxa"/>
            <w:tcBorders>
              <w:top w:val="nil"/>
              <w:left w:val="nil"/>
              <w:bottom w:val="nil"/>
              <w:right w:val="nil"/>
            </w:tcBorders>
            <w:shd w:val="clear" w:color="auto" w:fill="auto"/>
            <w:hideMark/>
          </w:tcPr>
          <w:p w14:paraId="6D6DFDAD" w14:textId="77777777" w:rsidR="00097B1C" w:rsidRPr="00097B1C" w:rsidRDefault="00097B1C" w:rsidP="00097B1C">
            <w:pPr>
              <w:spacing w:line="240" w:lineRule="auto"/>
              <w:rPr>
                <w:rFonts w:ascii="Times New Roman" w:eastAsia="Times New Roman" w:hAnsi="Times New Roman" w:cs="Times New Roman"/>
                <w:sz w:val="24"/>
                <w:szCs w:val="24"/>
                <w:lang w:val="en-US"/>
              </w:rPr>
            </w:pPr>
            <w:r w:rsidRPr="00097B1C">
              <w:rPr>
                <w:rFonts w:ascii="Times New Roman" w:eastAsia="Times New Roman" w:hAnsi="Times New Roman" w:cs="Times New Roman"/>
                <w:sz w:val="24"/>
                <w:szCs w:val="24"/>
                <w:lang w:val="en-US"/>
              </w:rPr>
              <w:t>Colorado Mesa University</w:t>
            </w:r>
          </w:p>
        </w:tc>
        <w:tc>
          <w:tcPr>
            <w:tcW w:w="920" w:type="dxa"/>
            <w:tcBorders>
              <w:top w:val="nil"/>
              <w:left w:val="nil"/>
              <w:bottom w:val="nil"/>
              <w:right w:val="nil"/>
            </w:tcBorders>
            <w:shd w:val="clear" w:color="auto" w:fill="auto"/>
            <w:noWrap/>
            <w:hideMark/>
          </w:tcPr>
          <w:p w14:paraId="2FA9D0E2" w14:textId="77777777" w:rsidR="00097B1C" w:rsidRPr="00097B1C" w:rsidRDefault="00097B1C" w:rsidP="00097B1C">
            <w:pPr>
              <w:spacing w:line="240" w:lineRule="auto"/>
              <w:rPr>
                <w:rFonts w:ascii="Times New Roman" w:eastAsia="Times New Roman" w:hAnsi="Times New Roman" w:cs="Times New Roman"/>
                <w:sz w:val="24"/>
                <w:szCs w:val="24"/>
                <w:lang w:val="en-US"/>
              </w:rPr>
            </w:pPr>
            <w:r w:rsidRPr="00097B1C">
              <w:rPr>
                <w:rFonts w:ascii="Times New Roman" w:eastAsia="Times New Roman" w:hAnsi="Times New Roman" w:cs="Times New Roman"/>
                <w:sz w:val="24"/>
                <w:szCs w:val="24"/>
                <w:lang w:val="en-US"/>
              </w:rPr>
              <w:t>CO</w:t>
            </w:r>
          </w:p>
        </w:tc>
        <w:tc>
          <w:tcPr>
            <w:tcW w:w="2800" w:type="dxa"/>
            <w:tcBorders>
              <w:top w:val="nil"/>
              <w:left w:val="nil"/>
              <w:bottom w:val="nil"/>
              <w:right w:val="nil"/>
            </w:tcBorders>
            <w:shd w:val="clear" w:color="auto" w:fill="auto"/>
            <w:hideMark/>
          </w:tcPr>
          <w:p w14:paraId="20BF2B78" w14:textId="77777777" w:rsidR="00097B1C" w:rsidRPr="00097B1C" w:rsidRDefault="00097B1C" w:rsidP="00097B1C">
            <w:pPr>
              <w:spacing w:line="240" w:lineRule="auto"/>
              <w:rPr>
                <w:rFonts w:ascii="Times New Roman" w:eastAsia="Times New Roman" w:hAnsi="Times New Roman" w:cs="Times New Roman"/>
                <w:sz w:val="24"/>
                <w:szCs w:val="24"/>
                <w:lang w:val="en-US"/>
              </w:rPr>
            </w:pPr>
            <w:r w:rsidRPr="00097B1C">
              <w:rPr>
                <w:rFonts w:ascii="Times New Roman" w:eastAsia="Times New Roman" w:hAnsi="Times New Roman" w:cs="Times New Roman"/>
                <w:sz w:val="24"/>
                <w:szCs w:val="24"/>
                <w:lang w:val="en-US"/>
              </w:rPr>
              <w:t>SUNY Buffalo State</w:t>
            </w:r>
          </w:p>
        </w:tc>
        <w:tc>
          <w:tcPr>
            <w:tcW w:w="1060" w:type="dxa"/>
            <w:tcBorders>
              <w:top w:val="nil"/>
              <w:left w:val="nil"/>
              <w:bottom w:val="nil"/>
              <w:right w:val="nil"/>
            </w:tcBorders>
            <w:shd w:val="clear" w:color="auto" w:fill="auto"/>
            <w:noWrap/>
            <w:hideMark/>
          </w:tcPr>
          <w:p w14:paraId="60F36B5D" w14:textId="77777777" w:rsidR="00097B1C" w:rsidRPr="00097B1C" w:rsidRDefault="00097B1C" w:rsidP="00097B1C">
            <w:pPr>
              <w:spacing w:line="240" w:lineRule="auto"/>
              <w:rPr>
                <w:rFonts w:ascii="Times New Roman" w:eastAsia="Times New Roman" w:hAnsi="Times New Roman" w:cs="Times New Roman"/>
                <w:sz w:val="24"/>
                <w:szCs w:val="24"/>
                <w:lang w:val="en-US"/>
              </w:rPr>
            </w:pPr>
            <w:r w:rsidRPr="00097B1C">
              <w:rPr>
                <w:rFonts w:ascii="Times New Roman" w:eastAsia="Times New Roman" w:hAnsi="Times New Roman" w:cs="Times New Roman"/>
                <w:sz w:val="24"/>
                <w:szCs w:val="24"/>
                <w:lang w:val="en-US"/>
              </w:rPr>
              <w:t>NY</w:t>
            </w:r>
          </w:p>
        </w:tc>
      </w:tr>
      <w:tr w:rsidR="00097B1C" w:rsidRPr="00097B1C" w14:paraId="370FC466" w14:textId="77777777" w:rsidTr="006329AF">
        <w:trPr>
          <w:trHeight w:val="660"/>
        </w:trPr>
        <w:tc>
          <w:tcPr>
            <w:tcW w:w="3020" w:type="dxa"/>
            <w:tcBorders>
              <w:top w:val="nil"/>
              <w:left w:val="nil"/>
              <w:bottom w:val="nil"/>
              <w:right w:val="nil"/>
            </w:tcBorders>
            <w:shd w:val="clear" w:color="auto" w:fill="auto"/>
            <w:hideMark/>
          </w:tcPr>
          <w:p w14:paraId="1C79DE42" w14:textId="77777777" w:rsidR="00097B1C" w:rsidRPr="00097B1C" w:rsidRDefault="00097B1C" w:rsidP="00097B1C">
            <w:pPr>
              <w:spacing w:line="240" w:lineRule="auto"/>
              <w:rPr>
                <w:rFonts w:ascii="Times New Roman" w:eastAsia="Times New Roman" w:hAnsi="Times New Roman" w:cs="Times New Roman"/>
                <w:sz w:val="24"/>
                <w:szCs w:val="24"/>
                <w:lang w:val="en-US"/>
              </w:rPr>
            </w:pPr>
            <w:r w:rsidRPr="00097B1C">
              <w:rPr>
                <w:rFonts w:ascii="Times New Roman" w:eastAsia="Times New Roman" w:hAnsi="Times New Roman" w:cs="Times New Roman"/>
                <w:sz w:val="24"/>
                <w:szCs w:val="24"/>
                <w:lang w:val="en-US"/>
              </w:rPr>
              <w:t>CUNY Medgar Evers College</w:t>
            </w:r>
          </w:p>
        </w:tc>
        <w:tc>
          <w:tcPr>
            <w:tcW w:w="920" w:type="dxa"/>
            <w:tcBorders>
              <w:top w:val="nil"/>
              <w:left w:val="nil"/>
              <w:bottom w:val="nil"/>
              <w:right w:val="nil"/>
            </w:tcBorders>
            <w:shd w:val="clear" w:color="auto" w:fill="auto"/>
            <w:noWrap/>
            <w:hideMark/>
          </w:tcPr>
          <w:p w14:paraId="0A50513D" w14:textId="77777777" w:rsidR="00097B1C" w:rsidRPr="00097B1C" w:rsidRDefault="00097B1C" w:rsidP="00097B1C">
            <w:pPr>
              <w:spacing w:line="240" w:lineRule="auto"/>
              <w:rPr>
                <w:rFonts w:ascii="Times New Roman" w:eastAsia="Times New Roman" w:hAnsi="Times New Roman" w:cs="Times New Roman"/>
                <w:sz w:val="24"/>
                <w:szCs w:val="24"/>
                <w:lang w:val="en-US"/>
              </w:rPr>
            </w:pPr>
            <w:r w:rsidRPr="00097B1C">
              <w:rPr>
                <w:rFonts w:ascii="Times New Roman" w:eastAsia="Times New Roman" w:hAnsi="Times New Roman" w:cs="Times New Roman"/>
                <w:sz w:val="24"/>
                <w:szCs w:val="24"/>
                <w:lang w:val="en-US"/>
              </w:rPr>
              <w:t>NY</w:t>
            </w:r>
          </w:p>
        </w:tc>
        <w:tc>
          <w:tcPr>
            <w:tcW w:w="2800" w:type="dxa"/>
            <w:tcBorders>
              <w:top w:val="nil"/>
              <w:left w:val="nil"/>
              <w:bottom w:val="nil"/>
              <w:right w:val="nil"/>
            </w:tcBorders>
            <w:shd w:val="clear" w:color="auto" w:fill="auto"/>
            <w:hideMark/>
          </w:tcPr>
          <w:p w14:paraId="46493AAC" w14:textId="77777777" w:rsidR="00097B1C" w:rsidRPr="00097B1C" w:rsidRDefault="00097B1C" w:rsidP="00097B1C">
            <w:pPr>
              <w:spacing w:line="240" w:lineRule="auto"/>
              <w:rPr>
                <w:rFonts w:ascii="Times New Roman" w:eastAsia="Times New Roman" w:hAnsi="Times New Roman" w:cs="Times New Roman"/>
                <w:sz w:val="24"/>
                <w:szCs w:val="24"/>
                <w:lang w:val="en-US"/>
              </w:rPr>
            </w:pPr>
            <w:r w:rsidRPr="00097B1C">
              <w:rPr>
                <w:rFonts w:ascii="Times New Roman" w:eastAsia="Times New Roman" w:hAnsi="Times New Roman" w:cs="Times New Roman"/>
                <w:sz w:val="24"/>
                <w:szCs w:val="24"/>
                <w:lang w:val="en-US"/>
              </w:rPr>
              <w:t>SUNY College at Potsdam</w:t>
            </w:r>
          </w:p>
        </w:tc>
        <w:tc>
          <w:tcPr>
            <w:tcW w:w="1060" w:type="dxa"/>
            <w:tcBorders>
              <w:top w:val="nil"/>
              <w:left w:val="nil"/>
              <w:bottom w:val="nil"/>
              <w:right w:val="nil"/>
            </w:tcBorders>
            <w:shd w:val="clear" w:color="auto" w:fill="auto"/>
            <w:noWrap/>
            <w:hideMark/>
          </w:tcPr>
          <w:p w14:paraId="025CA417" w14:textId="77777777" w:rsidR="00097B1C" w:rsidRPr="00097B1C" w:rsidRDefault="00097B1C" w:rsidP="00097B1C">
            <w:pPr>
              <w:spacing w:line="240" w:lineRule="auto"/>
              <w:rPr>
                <w:rFonts w:ascii="Times New Roman" w:eastAsia="Times New Roman" w:hAnsi="Times New Roman" w:cs="Times New Roman"/>
                <w:sz w:val="24"/>
                <w:szCs w:val="24"/>
                <w:lang w:val="en-US"/>
              </w:rPr>
            </w:pPr>
            <w:r w:rsidRPr="00097B1C">
              <w:rPr>
                <w:rFonts w:ascii="Times New Roman" w:eastAsia="Times New Roman" w:hAnsi="Times New Roman" w:cs="Times New Roman"/>
                <w:sz w:val="24"/>
                <w:szCs w:val="24"/>
                <w:lang w:val="en-US"/>
              </w:rPr>
              <w:t>NY</w:t>
            </w:r>
          </w:p>
        </w:tc>
      </w:tr>
      <w:tr w:rsidR="00097B1C" w:rsidRPr="00097B1C" w14:paraId="0A46DD26" w14:textId="77777777" w:rsidTr="006329AF">
        <w:trPr>
          <w:trHeight w:val="680"/>
        </w:trPr>
        <w:tc>
          <w:tcPr>
            <w:tcW w:w="3020" w:type="dxa"/>
            <w:tcBorders>
              <w:top w:val="nil"/>
              <w:left w:val="nil"/>
              <w:bottom w:val="nil"/>
              <w:right w:val="nil"/>
            </w:tcBorders>
            <w:shd w:val="clear" w:color="auto" w:fill="auto"/>
            <w:hideMark/>
          </w:tcPr>
          <w:p w14:paraId="72EE3FD1" w14:textId="77777777" w:rsidR="00097B1C" w:rsidRPr="00097B1C" w:rsidRDefault="00097B1C" w:rsidP="00097B1C">
            <w:pPr>
              <w:spacing w:line="240" w:lineRule="auto"/>
              <w:rPr>
                <w:rFonts w:ascii="Times New Roman" w:eastAsia="Times New Roman" w:hAnsi="Times New Roman" w:cs="Times New Roman"/>
                <w:sz w:val="24"/>
                <w:szCs w:val="24"/>
                <w:lang w:val="en-US"/>
              </w:rPr>
            </w:pPr>
            <w:r w:rsidRPr="00097B1C">
              <w:rPr>
                <w:rFonts w:ascii="Times New Roman" w:eastAsia="Times New Roman" w:hAnsi="Times New Roman" w:cs="Times New Roman"/>
                <w:sz w:val="24"/>
                <w:szCs w:val="24"/>
                <w:lang w:val="en-US"/>
              </w:rPr>
              <w:t>Delta State University</w:t>
            </w:r>
          </w:p>
        </w:tc>
        <w:tc>
          <w:tcPr>
            <w:tcW w:w="920" w:type="dxa"/>
            <w:tcBorders>
              <w:top w:val="nil"/>
              <w:left w:val="nil"/>
              <w:bottom w:val="nil"/>
              <w:right w:val="nil"/>
            </w:tcBorders>
            <w:shd w:val="clear" w:color="auto" w:fill="auto"/>
            <w:noWrap/>
            <w:hideMark/>
          </w:tcPr>
          <w:p w14:paraId="39131FB3" w14:textId="77777777" w:rsidR="00097B1C" w:rsidRPr="00097B1C" w:rsidRDefault="00097B1C" w:rsidP="00097B1C">
            <w:pPr>
              <w:spacing w:line="240" w:lineRule="auto"/>
              <w:rPr>
                <w:rFonts w:ascii="Times New Roman" w:eastAsia="Times New Roman" w:hAnsi="Times New Roman" w:cs="Times New Roman"/>
                <w:sz w:val="24"/>
                <w:szCs w:val="24"/>
                <w:lang w:val="en-US"/>
              </w:rPr>
            </w:pPr>
            <w:r w:rsidRPr="00097B1C">
              <w:rPr>
                <w:rFonts w:ascii="Times New Roman" w:eastAsia="Times New Roman" w:hAnsi="Times New Roman" w:cs="Times New Roman"/>
                <w:sz w:val="24"/>
                <w:szCs w:val="24"/>
                <w:lang w:val="en-US"/>
              </w:rPr>
              <w:t>MS</w:t>
            </w:r>
          </w:p>
        </w:tc>
        <w:tc>
          <w:tcPr>
            <w:tcW w:w="2800" w:type="dxa"/>
            <w:tcBorders>
              <w:top w:val="nil"/>
              <w:left w:val="nil"/>
              <w:bottom w:val="nil"/>
              <w:right w:val="nil"/>
            </w:tcBorders>
            <w:shd w:val="clear" w:color="auto" w:fill="auto"/>
            <w:hideMark/>
          </w:tcPr>
          <w:p w14:paraId="2DB3E9B9" w14:textId="77777777" w:rsidR="00097B1C" w:rsidRPr="00097B1C" w:rsidRDefault="00097B1C" w:rsidP="00097B1C">
            <w:pPr>
              <w:spacing w:line="240" w:lineRule="auto"/>
              <w:rPr>
                <w:rFonts w:ascii="Times New Roman" w:eastAsia="Times New Roman" w:hAnsi="Times New Roman" w:cs="Times New Roman"/>
                <w:sz w:val="24"/>
                <w:szCs w:val="24"/>
                <w:lang w:val="en-US"/>
              </w:rPr>
            </w:pPr>
            <w:r w:rsidRPr="00097B1C">
              <w:rPr>
                <w:rFonts w:ascii="Times New Roman" w:eastAsia="Times New Roman" w:hAnsi="Times New Roman" w:cs="Times New Roman"/>
                <w:sz w:val="24"/>
                <w:szCs w:val="24"/>
                <w:lang w:val="en-US"/>
              </w:rPr>
              <w:t>SUNY Empire State College</w:t>
            </w:r>
          </w:p>
        </w:tc>
        <w:tc>
          <w:tcPr>
            <w:tcW w:w="1060" w:type="dxa"/>
            <w:tcBorders>
              <w:top w:val="nil"/>
              <w:left w:val="nil"/>
              <w:bottom w:val="nil"/>
              <w:right w:val="nil"/>
            </w:tcBorders>
            <w:shd w:val="clear" w:color="auto" w:fill="auto"/>
            <w:noWrap/>
            <w:hideMark/>
          </w:tcPr>
          <w:p w14:paraId="6A1A33EC" w14:textId="77777777" w:rsidR="00097B1C" w:rsidRPr="00097B1C" w:rsidRDefault="00097B1C" w:rsidP="00097B1C">
            <w:pPr>
              <w:spacing w:line="240" w:lineRule="auto"/>
              <w:rPr>
                <w:rFonts w:ascii="Times New Roman" w:eastAsia="Times New Roman" w:hAnsi="Times New Roman" w:cs="Times New Roman"/>
                <w:sz w:val="24"/>
                <w:szCs w:val="24"/>
                <w:lang w:val="en-US"/>
              </w:rPr>
            </w:pPr>
            <w:r w:rsidRPr="00097B1C">
              <w:rPr>
                <w:rFonts w:ascii="Times New Roman" w:eastAsia="Times New Roman" w:hAnsi="Times New Roman" w:cs="Times New Roman"/>
                <w:sz w:val="24"/>
                <w:szCs w:val="24"/>
                <w:lang w:val="en-US"/>
              </w:rPr>
              <w:t>NY</w:t>
            </w:r>
          </w:p>
        </w:tc>
      </w:tr>
      <w:tr w:rsidR="00097B1C" w:rsidRPr="00097B1C" w14:paraId="12B2F8ED" w14:textId="77777777" w:rsidTr="006329AF">
        <w:trPr>
          <w:trHeight w:val="680"/>
        </w:trPr>
        <w:tc>
          <w:tcPr>
            <w:tcW w:w="3020" w:type="dxa"/>
            <w:tcBorders>
              <w:top w:val="nil"/>
              <w:left w:val="nil"/>
              <w:bottom w:val="nil"/>
              <w:right w:val="nil"/>
            </w:tcBorders>
            <w:shd w:val="clear" w:color="auto" w:fill="auto"/>
            <w:hideMark/>
          </w:tcPr>
          <w:p w14:paraId="5B9EAA4F" w14:textId="77777777" w:rsidR="00097B1C" w:rsidRPr="00097B1C" w:rsidRDefault="00097B1C" w:rsidP="00097B1C">
            <w:pPr>
              <w:spacing w:line="240" w:lineRule="auto"/>
              <w:rPr>
                <w:rFonts w:ascii="Times New Roman" w:eastAsia="Times New Roman" w:hAnsi="Times New Roman" w:cs="Times New Roman"/>
                <w:sz w:val="24"/>
                <w:szCs w:val="24"/>
                <w:lang w:val="en-US"/>
              </w:rPr>
            </w:pPr>
            <w:r w:rsidRPr="00097B1C">
              <w:rPr>
                <w:rFonts w:ascii="Times New Roman" w:eastAsia="Times New Roman" w:hAnsi="Times New Roman" w:cs="Times New Roman"/>
                <w:sz w:val="24"/>
                <w:szCs w:val="24"/>
                <w:lang w:val="en-US"/>
              </w:rPr>
              <w:lastRenderedPageBreak/>
              <w:t>East Stroudsburg University of Pennsylvania</w:t>
            </w:r>
          </w:p>
        </w:tc>
        <w:tc>
          <w:tcPr>
            <w:tcW w:w="920" w:type="dxa"/>
            <w:tcBorders>
              <w:top w:val="nil"/>
              <w:left w:val="nil"/>
              <w:bottom w:val="nil"/>
              <w:right w:val="nil"/>
            </w:tcBorders>
            <w:shd w:val="clear" w:color="auto" w:fill="auto"/>
            <w:noWrap/>
            <w:hideMark/>
          </w:tcPr>
          <w:p w14:paraId="70F878AE" w14:textId="77777777" w:rsidR="00097B1C" w:rsidRPr="00097B1C" w:rsidRDefault="00097B1C" w:rsidP="00097B1C">
            <w:pPr>
              <w:spacing w:line="240" w:lineRule="auto"/>
              <w:rPr>
                <w:rFonts w:ascii="Times New Roman" w:eastAsia="Times New Roman" w:hAnsi="Times New Roman" w:cs="Times New Roman"/>
                <w:sz w:val="24"/>
                <w:szCs w:val="24"/>
                <w:lang w:val="en-US"/>
              </w:rPr>
            </w:pPr>
            <w:r w:rsidRPr="00097B1C">
              <w:rPr>
                <w:rFonts w:ascii="Times New Roman" w:eastAsia="Times New Roman" w:hAnsi="Times New Roman" w:cs="Times New Roman"/>
                <w:sz w:val="24"/>
                <w:szCs w:val="24"/>
                <w:lang w:val="en-US"/>
              </w:rPr>
              <w:t>PA</w:t>
            </w:r>
          </w:p>
        </w:tc>
        <w:tc>
          <w:tcPr>
            <w:tcW w:w="2800" w:type="dxa"/>
            <w:tcBorders>
              <w:top w:val="nil"/>
              <w:left w:val="nil"/>
              <w:bottom w:val="nil"/>
              <w:right w:val="nil"/>
            </w:tcBorders>
            <w:shd w:val="clear" w:color="auto" w:fill="auto"/>
            <w:hideMark/>
          </w:tcPr>
          <w:p w14:paraId="073A9F34" w14:textId="77777777" w:rsidR="00097B1C" w:rsidRPr="00097B1C" w:rsidRDefault="00097B1C" w:rsidP="00097B1C">
            <w:pPr>
              <w:spacing w:line="240" w:lineRule="auto"/>
              <w:rPr>
                <w:rFonts w:ascii="Times New Roman" w:eastAsia="Times New Roman" w:hAnsi="Times New Roman" w:cs="Times New Roman"/>
                <w:sz w:val="24"/>
                <w:szCs w:val="24"/>
                <w:lang w:val="en-US"/>
              </w:rPr>
            </w:pPr>
            <w:r w:rsidRPr="00097B1C">
              <w:rPr>
                <w:rFonts w:ascii="Times New Roman" w:eastAsia="Times New Roman" w:hAnsi="Times New Roman" w:cs="Times New Roman"/>
                <w:sz w:val="24"/>
                <w:szCs w:val="24"/>
                <w:lang w:val="en-US"/>
              </w:rPr>
              <w:t>SUNY Polytechnic Institute</w:t>
            </w:r>
          </w:p>
        </w:tc>
        <w:tc>
          <w:tcPr>
            <w:tcW w:w="1060" w:type="dxa"/>
            <w:tcBorders>
              <w:top w:val="nil"/>
              <w:left w:val="nil"/>
              <w:bottom w:val="nil"/>
              <w:right w:val="nil"/>
            </w:tcBorders>
            <w:shd w:val="clear" w:color="auto" w:fill="auto"/>
            <w:noWrap/>
            <w:hideMark/>
          </w:tcPr>
          <w:p w14:paraId="6EFA4842" w14:textId="77777777" w:rsidR="00097B1C" w:rsidRPr="00097B1C" w:rsidRDefault="00097B1C" w:rsidP="00097B1C">
            <w:pPr>
              <w:spacing w:line="240" w:lineRule="auto"/>
              <w:rPr>
                <w:rFonts w:ascii="Times New Roman" w:eastAsia="Times New Roman" w:hAnsi="Times New Roman" w:cs="Times New Roman"/>
                <w:sz w:val="24"/>
                <w:szCs w:val="24"/>
                <w:lang w:val="en-US"/>
              </w:rPr>
            </w:pPr>
            <w:r w:rsidRPr="00097B1C">
              <w:rPr>
                <w:rFonts w:ascii="Times New Roman" w:eastAsia="Times New Roman" w:hAnsi="Times New Roman" w:cs="Times New Roman"/>
                <w:sz w:val="24"/>
                <w:szCs w:val="24"/>
                <w:lang w:val="en-US"/>
              </w:rPr>
              <w:t>NY</w:t>
            </w:r>
          </w:p>
        </w:tc>
      </w:tr>
      <w:tr w:rsidR="00097B1C" w:rsidRPr="00097B1C" w14:paraId="5A7C3B06" w14:textId="77777777" w:rsidTr="006329AF">
        <w:trPr>
          <w:trHeight w:val="680"/>
        </w:trPr>
        <w:tc>
          <w:tcPr>
            <w:tcW w:w="3020" w:type="dxa"/>
            <w:tcBorders>
              <w:top w:val="nil"/>
              <w:left w:val="nil"/>
              <w:bottom w:val="nil"/>
              <w:right w:val="nil"/>
            </w:tcBorders>
            <w:shd w:val="clear" w:color="auto" w:fill="auto"/>
            <w:hideMark/>
          </w:tcPr>
          <w:p w14:paraId="770453C4" w14:textId="77777777" w:rsidR="00097B1C" w:rsidRPr="00097B1C" w:rsidRDefault="00097B1C" w:rsidP="00097B1C">
            <w:pPr>
              <w:spacing w:line="240" w:lineRule="auto"/>
              <w:rPr>
                <w:rFonts w:ascii="Times New Roman" w:eastAsia="Times New Roman" w:hAnsi="Times New Roman" w:cs="Times New Roman"/>
                <w:sz w:val="24"/>
                <w:szCs w:val="24"/>
                <w:lang w:val="en-US"/>
              </w:rPr>
            </w:pPr>
            <w:r w:rsidRPr="00097B1C">
              <w:rPr>
                <w:rFonts w:ascii="Times New Roman" w:eastAsia="Times New Roman" w:hAnsi="Times New Roman" w:cs="Times New Roman"/>
                <w:sz w:val="24"/>
                <w:szCs w:val="24"/>
                <w:lang w:val="en-US"/>
              </w:rPr>
              <w:t>Eastern Oregon University</w:t>
            </w:r>
          </w:p>
        </w:tc>
        <w:tc>
          <w:tcPr>
            <w:tcW w:w="920" w:type="dxa"/>
            <w:tcBorders>
              <w:top w:val="nil"/>
              <w:left w:val="nil"/>
              <w:bottom w:val="nil"/>
              <w:right w:val="nil"/>
            </w:tcBorders>
            <w:shd w:val="clear" w:color="auto" w:fill="auto"/>
            <w:noWrap/>
            <w:hideMark/>
          </w:tcPr>
          <w:p w14:paraId="7C0E84D4" w14:textId="77777777" w:rsidR="00097B1C" w:rsidRPr="00097B1C" w:rsidRDefault="00097B1C" w:rsidP="00097B1C">
            <w:pPr>
              <w:spacing w:line="240" w:lineRule="auto"/>
              <w:rPr>
                <w:rFonts w:ascii="Times New Roman" w:eastAsia="Times New Roman" w:hAnsi="Times New Roman" w:cs="Times New Roman"/>
                <w:sz w:val="24"/>
                <w:szCs w:val="24"/>
                <w:lang w:val="en-US"/>
              </w:rPr>
            </w:pPr>
            <w:r w:rsidRPr="00097B1C">
              <w:rPr>
                <w:rFonts w:ascii="Times New Roman" w:eastAsia="Times New Roman" w:hAnsi="Times New Roman" w:cs="Times New Roman"/>
                <w:sz w:val="24"/>
                <w:szCs w:val="24"/>
                <w:lang w:val="en-US"/>
              </w:rPr>
              <w:t>OR</w:t>
            </w:r>
          </w:p>
        </w:tc>
        <w:tc>
          <w:tcPr>
            <w:tcW w:w="2800" w:type="dxa"/>
            <w:tcBorders>
              <w:top w:val="nil"/>
              <w:left w:val="nil"/>
              <w:bottom w:val="nil"/>
              <w:right w:val="nil"/>
            </w:tcBorders>
            <w:shd w:val="clear" w:color="auto" w:fill="auto"/>
            <w:hideMark/>
          </w:tcPr>
          <w:p w14:paraId="540AB851" w14:textId="77777777" w:rsidR="00097B1C" w:rsidRPr="00097B1C" w:rsidRDefault="00097B1C" w:rsidP="00097B1C">
            <w:pPr>
              <w:spacing w:line="240" w:lineRule="auto"/>
              <w:rPr>
                <w:rFonts w:ascii="Times New Roman" w:eastAsia="Times New Roman" w:hAnsi="Times New Roman" w:cs="Times New Roman"/>
                <w:sz w:val="24"/>
                <w:szCs w:val="24"/>
                <w:lang w:val="en-US"/>
              </w:rPr>
            </w:pPr>
            <w:r w:rsidRPr="00097B1C">
              <w:rPr>
                <w:rFonts w:ascii="Times New Roman" w:eastAsia="Times New Roman" w:hAnsi="Times New Roman" w:cs="Times New Roman"/>
                <w:sz w:val="24"/>
                <w:szCs w:val="24"/>
                <w:lang w:val="en-US"/>
              </w:rPr>
              <w:t>The University of Montana-Western</w:t>
            </w:r>
          </w:p>
        </w:tc>
        <w:tc>
          <w:tcPr>
            <w:tcW w:w="1060" w:type="dxa"/>
            <w:tcBorders>
              <w:top w:val="nil"/>
              <w:left w:val="nil"/>
              <w:bottom w:val="nil"/>
              <w:right w:val="nil"/>
            </w:tcBorders>
            <w:shd w:val="clear" w:color="auto" w:fill="auto"/>
            <w:noWrap/>
            <w:hideMark/>
          </w:tcPr>
          <w:p w14:paraId="3A4DECA5" w14:textId="77777777" w:rsidR="00097B1C" w:rsidRPr="00097B1C" w:rsidRDefault="00097B1C" w:rsidP="00097B1C">
            <w:pPr>
              <w:spacing w:line="240" w:lineRule="auto"/>
              <w:rPr>
                <w:rFonts w:ascii="Times New Roman" w:eastAsia="Times New Roman" w:hAnsi="Times New Roman" w:cs="Times New Roman"/>
                <w:sz w:val="24"/>
                <w:szCs w:val="24"/>
                <w:lang w:val="en-US"/>
              </w:rPr>
            </w:pPr>
            <w:r w:rsidRPr="00097B1C">
              <w:rPr>
                <w:rFonts w:ascii="Times New Roman" w:eastAsia="Times New Roman" w:hAnsi="Times New Roman" w:cs="Times New Roman"/>
                <w:sz w:val="24"/>
                <w:szCs w:val="24"/>
                <w:lang w:val="en-US"/>
              </w:rPr>
              <w:t>MT</w:t>
            </w:r>
          </w:p>
        </w:tc>
      </w:tr>
      <w:tr w:rsidR="00097B1C" w:rsidRPr="00097B1C" w14:paraId="18524C14" w14:textId="77777777" w:rsidTr="006329AF">
        <w:trPr>
          <w:trHeight w:val="780"/>
        </w:trPr>
        <w:tc>
          <w:tcPr>
            <w:tcW w:w="3020" w:type="dxa"/>
            <w:tcBorders>
              <w:top w:val="nil"/>
              <w:left w:val="nil"/>
              <w:bottom w:val="nil"/>
              <w:right w:val="nil"/>
            </w:tcBorders>
            <w:shd w:val="clear" w:color="auto" w:fill="auto"/>
            <w:hideMark/>
          </w:tcPr>
          <w:p w14:paraId="6AF14126" w14:textId="77777777" w:rsidR="00097B1C" w:rsidRPr="00097B1C" w:rsidRDefault="00097B1C" w:rsidP="00097B1C">
            <w:pPr>
              <w:spacing w:line="240" w:lineRule="auto"/>
              <w:rPr>
                <w:rFonts w:ascii="Times New Roman" w:eastAsia="Times New Roman" w:hAnsi="Times New Roman" w:cs="Times New Roman"/>
                <w:sz w:val="24"/>
                <w:szCs w:val="24"/>
                <w:lang w:val="en-US"/>
              </w:rPr>
            </w:pPr>
            <w:r w:rsidRPr="00097B1C">
              <w:rPr>
                <w:rFonts w:ascii="Times New Roman" w:eastAsia="Times New Roman" w:hAnsi="Times New Roman" w:cs="Times New Roman"/>
                <w:sz w:val="24"/>
                <w:szCs w:val="24"/>
                <w:lang w:val="en-US"/>
              </w:rPr>
              <w:t>Fort Hays State University</w:t>
            </w:r>
          </w:p>
        </w:tc>
        <w:tc>
          <w:tcPr>
            <w:tcW w:w="920" w:type="dxa"/>
            <w:tcBorders>
              <w:top w:val="nil"/>
              <w:left w:val="nil"/>
              <w:bottom w:val="nil"/>
              <w:right w:val="nil"/>
            </w:tcBorders>
            <w:shd w:val="clear" w:color="auto" w:fill="auto"/>
            <w:noWrap/>
            <w:hideMark/>
          </w:tcPr>
          <w:p w14:paraId="445D4531" w14:textId="77777777" w:rsidR="00097B1C" w:rsidRPr="00097B1C" w:rsidRDefault="00097B1C" w:rsidP="00097B1C">
            <w:pPr>
              <w:spacing w:line="240" w:lineRule="auto"/>
              <w:rPr>
                <w:rFonts w:ascii="Times New Roman" w:eastAsia="Times New Roman" w:hAnsi="Times New Roman" w:cs="Times New Roman"/>
                <w:sz w:val="24"/>
                <w:szCs w:val="24"/>
                <w:lang w:val="en-US"/>
              </w:rPr>
            </w:pPr>
            <w:r w:rsidRPr="00097B1C">
              <w:rPr>
                <w:rFonts w:ascii="Times New Roman" w:eastAsia="Times New Roman" w:hAnsi="Times New Roman" w:cs="Times New Roman"/>
                <w:sz w:val="24"/>
                <w:szCs w:val="24"/>
                <w:lang w:val="en-US"/>
              </w:rPr>
              <w:t>KS</w:t>
            </w:r>
          </w:p>
        </w:tc>
        <w:tc>
          <w:tcPr>
            <w:tcW w:w="2800" w:type="dxa"/>
            <w:tcBorders>
              <w:top w:val="nil"/>
              <w:left w:val="nil"/>
              <w:bottom w:val="nil"/>
              <w:right w:val="nil"/>
            </w:tcBorders>
            <w:shd w:val="clear" w:color="auto" w:fill="auto"/>
            <w:hideMark/>
          </w:tcPr>
          <w:p w14:paraId="49344257" w14:textId="77777777" w:rsidR="00097B1C" w:rsidRPr="00097B1C" w:rsidRDefault="00097B1C" w:rsidP="00097B1C">
            <w:pPr>
              <w:spacing w:line="240" w:lineRule="auto"/>
              <w:rPr>
                <w:rFonts w:ascii="Times New Roman" w:eastAsia="Times New Roman" w:hAnsi="Times New Roman" w:cs="Times New Roman"/>
                <w:sz w:val="24"/>
                <w:szCs w:val="24"/>
                <w:lang w:val="en-US"/>
              </w:rPr>
            </w:pPr>
            <w:r w:rsidRPr="00097B1C">
              <w:rPr>
                <w:rFonts w:ascii="Times New Roman" w:eastAsia="Times New Roman" w:hAnsi="Times New Roman" w:cs="Times New Roman"/>
                <w:sz w:val="24"/>
                <w:szCs w:val="24"/>
                <w:lang w:val="en-US"/>
              </w:rPr>
              <w:t>The University of Texas at Dallas</w:t>
            </w:r>
          </w:p>
        </w:tc>
        <w:tc>
          <w:tcPr>
            <w:tcW w:w="1060" w:type="dxa"/>
            <w:tcBorders>
              <w:top w:val="nil"/>
              <w:left w:val="nil"/>
              <w:bottom w:val="nil"/>
              <w:right w:val="nil"/>
            </w:tcBorders>
            <w:shd w:val="clear" w:color="auto" w:fill="auto"/>
            <w:noWrap/>
            <w:hideMark/>
          </w:tcPr>
          <w:p w14:paraId="74E1DFC4" w14:textId="77777777" w:rsidR="00097B1C" w:rsidRPr="00097B1C" w:rsidRDefault="00097B1C" w:rsidP="00097B1C">
            <w:pPr>
              <w:spacing w:line="240" w:lineRule="auto"/>
              <w:rPr>
                <w:rFonts w:ascii="Times New Roman" w:eastAsia="Times New Roman" w:hAnsi="Times New Roman" w:cs="Times New Roman"/>
                <w:sz w:val="24"/>
                <w:szCs w:val="24"/>
                <w:lang w:val="en-US"/>
              </w:rPr>
            </w:pPr>
            <w:r w:rsidRPr="00097B1C">
              <w:rPr>
                <w:rFonts w:ascii="Times New Roman" w:eastAsia="Times New Roman" w:hAnsi="Times New Roman" w:cs="Times New Roman"/>
                <w:sz w:val="24"/>
                <w:szCs w:val="24"/>
                <w:lang w:val="en-US"/>
              </w:rPr>
              <w:t>TX</w:t>
            </w:r>
          </w:p>
        </w:tc>
      </w:tr>
      <w:tr w:rsidR="00097B1C" w:rsidRPr="00097B1C" w14:paraId="6C2C6488" w14:textId="77777777" w:rsidTr="006329AF">
        <w:trPr>
          <w:trHeight w:val="680"/>
        </w:trPr>
        <w:tc>
          <w:tcPr>
            <w:tcW w:w="3020" w:type="dxa"/>
            <w:tcBorders>
              <w:top w:val="nil"/>
              <w:left w:val="nil"/>
              <w:bottom w:val="nil"/>
              <w:right w:val="nil"/>
            </w:tcBorders>
            <w:shd w:val="clear" w:color="auto" w:fill="auto"/>
            <w:hideMark/>
          </w:tcPr>
          <w:p w14:paraId="283D6812" w14:textId="77777777" w:rsidR="00097B1C" w:rsidRPr="00097B1C" w:rsidRDefault="00097B1C" w:rsidP="00097B1C">
            <w:pPr>
              <w:spacing w:line="240" w:lineRule="auto"/>
              <w:rPr>
                <w:rFonts w:ascii="Times New Roman" w:eastAsia="Times New Roman" w:hAnsi="Times New Roman" w:cs="Times New Roman"/>
                <w:sz w:val="24"/>
                <w:szCs w:val="24"/>
                <w:lang w:val="en-US"/>
              </w:rPr>
            </w:pPr>
            <w:r w:rsidRPr="00097B1C">
              <w:rPr>
                <w:rFonts w:ascii="Times New Roman" w:eastAsia="Times New Roman" w:hAnsi="Times New Roman" w:cs="Times New Roman"/>
                <w:sz w:val="24"/>
                <w:szCs w:val="24"/>
                <w:lang w:val="en-US"/>
              </w:rPr>
              <w:t>Georgia Gwinnett College</w:t>
            </w:r>
          </w:p>
        </w:tc>
        <w:tc>
          <w:tcPr>
            <w:tcW w:w="920" w:type="dxa"/>
            <w:tcBorders>
              <w:top w:val="nil"/>
              <w:left w:val="nil"/>
              <w:bottom w:val="nil"/>
              <w:right w:val="nil"/>
            </w:tcBorders>
            <w:shd w:val="clear" w:color="auto" w:fill="auto"/>
            <w:noWrap/>
            <w:hideMark/>
          </w:tcPr>
          <w:p w14:paraId="56CE34FB" w14:textId="77777777" w:rsidR="00097B1C" w:rsidRPr="00097B1C" w:rsidRDefault="00097B1C" w:rsidP="00097B1C">
            <w:pPr>
              <w:spacing w:line="240" w:lineRule="auto"/>
              <w:rPr>
                <w:rFonts w:ascii="Times New Roman" w:eastAsia="Times New Roman" w:hAnsi="Times New Roman" w:cs="Times New Roman"/>
                <w:sz w:val="24"/>
                <w:szCs w:val="24"/>
                <w:lang w:val="en-US"/>
              </w:rPr>
            </w:pPr>
            <w:r w:rsidRPr="00097B1C">
              <w:rPr>
                <w:rFonts w:ascii="Times New Roman" w:eastAsia="Times New Roman" w:hAnsi="Times New Roman" w:cs="Times New Roman"/>
                <w:sz w:val="24"/>
                <w:szCs w:val="24"/>
                <w:lang w:val="en-US"/>
              </w:rPr>
              <w:t>GA</w:t>
            </w:r>
          </w:p>
        </w:tc>
        <w:tc>
          <w:tcPr>
            <w:tcW w:w="2800" w:type="dxa"/>
            <w:tcBorders>
              <w:top w:val="nil"/>
              <w:left w:val="nil"/>
              <w:bottom w:val="nil"/>
              <w:right w:val="nil"/>
            </w:tcBorders>
            <w:shd w:val="clear" w:color="auto" w:fill="auto"/>
            <w:hideMark/>
          </w:tcPr>
          <w:p w14:paraId="3FD37519" w14:textId="77777777" w:rsidR="00097B1C" w:rsidRPr="00097B1C" w:rsidRDefault="00097B1C" w:rsidP="00097B1C">
            <w:pPr>
              <w:spacing w:line="240" w:lineRule="auto"/>
              <w:rPr>
                <w:rFonts w:ascii="Times New Roman" w:eastAsia="Times New Roman" w:hAnsi="Times New Roman" w:cs="Times New Roman"/>
                <w:sz w:val="24"/>
                <w:szCs w:val="24"/>
                <w:lang w:val="en-US"/>
              </w:rPr>
            </w:pPr>
            <w:r w:rsidRPr="00097B1C">
              <w:rPr>
                <w:rFonts w:ascii="Times New Roman" w:eastAsia="Times New Roman" w:hAnsi="Times New Roman" w:cs="Times New Roman"/>
                <w:sz w:val="24"/>
                <w:szCs w:val="24"/>
                <w:lang w:val="en-US"/>
              </w:rPr>
              <w:t>University of Alaska Fairbanks</w:t>
            </w:r>
          </w:p>
        </w:tc>
        <w:tc>
          <w:tcPr>
            <w:tcW w:w="1060" w:type="dxa"/>
            <w:tcBorders>
              <w:top w:val="nil"/>
              <w:left w:val="nil"/>
              <w:bottom w:val="nil"/>
              <w:right w:val="nil"/>
            </w:tcBorders>
            <w:shd w:val="clear" w:color="auto" w:fill="auto"/>
            <w:noWrap/>
            <w:hideMark/>
          </w:tcPr>
          <w:p w14:paraId="2E4019D9" w14:textId="77777777" w:rsidR="00097B1C" w:rsidRPr="00097B1C" w:rsidRDefault="00097B1C" w:rsidP="00097B1C">
            <w:pPr>
              <w:spacing w:line="240" w:lineRule="auto"/>
              <w:rPr>
                <w:rFonts w:ascii="Times New Roman" w:eastAsia="Times New Roman" w:hAnsi="Times New Roman" w:cs="Times New Roman"/>
                <w:sz w:val="24"/>
                <w:szCs w:val="24"/>
                <w:lang w:val="en-US"/>
              </w:rPr>
            </w:pPr>
            <w:r w:rsidRPr="00097B1C">
              <w:rPr>
                <w:rFonts w:ascii="Times New Roman" w:eastAsia="Times New Roman" w:hAnsi="Times New Roman" w:cs="Times New Roman"/>
                <w:sz w:val="24"/>
                <w:szCs w:val="24"/>
                <w:lang w:val="en-US"/>
              </w:rPr>
              <w:t>AK</w:t>
            </w:r>
          </w:p>
        </w:tc>
      </w:tr>
      <w:tr w:rsidR="00097B1C" w:rsidRPr="00097B1C" w14:paraId="3FF2FA2E" w14:textId="77777777" w:rsidTr="006329AF">
        <w:trPr>
          <w:trHeight w:val="680"/>
        </w:trPr>
        <w:tc>
          <w:tcPr>
            <w:tcW w:w="3020" w:type="dxa"/>
            <w:tcBorders>
              <w:top w:val="nil"/>
              <w:left w:val="nil"/>
              <w:bottom w:val="nil"/>
              <w:right w:val="nil"/>
            </w:tcBorders>
            <w:shd w:val="clear" w:color="auto" w:fill="auto"/>
            <w:hideMark/>
          </w:tcPr>
          <w:p w14:paraId="7E19B947" w14:textId="77777777" w:rsidR="00097B1C" w:rsidRPr="00097B1C" w:rsidRDefault="00097B1C" w:rsidP="00097B1C">
            <w:pPr>
              <w:spacing w:line="240" w:lineRule="auto"/>
              <w:rPr>
                <w:rFonts w:ascii="Times New Roman" w:eastAsia="Times New Roman" w:hAnsi="Times New Roman" w:cs="Times New Roman"/>
                <w:sz w:val="24"/>
                <w:szCs w:val="24"/>
                <w:lang w:val="en-US"/>
              </w:rPr>
            </w:pPr>
            <w:r w:rsidRPr="00097B1C">
              <w:rPr>
                <w:rFonts w:ascii="Times New Roman" w:eastAsia="Times New Roman" w:hAnsi="Times New Roman" w:cs="Times New Roman"/>
                <w:sz w:val="24"/>
                <w:szCs w:val="24"/>
                <w:lang w:val="en-US"/>
              </w:rPr>
              <w:t>Georgia Institute of Technology-Main Campus</w:t>
            </w:r>
          </w:p>
        </w:tc>
        <w:tc>
          <w:tcPr>
            <w:tcW w:w="920" w:type="dxa"/>
            <w:tcBorders>
              <w:top w:val="nil"/>
              <w:left w:val="nil"/>
              <w:bottom w:val="nil"/>
              <w:right w:val="nil"/>
            </w:tcBorders>
            <w:shd w:val="clear" w:color="auto" w:fill="auto"/>
            <w:noWrap/>
            <w:hideMark/>
          </w:tcPr>
          <w:p w14:paraId="3BE5CD02" w14:textId="77777777" w:rsidR="00097B1C" w:rsidRPr="00097B1C" w:rsidRDefault="00097B1C" w:rsidP="00097B1C">
            <w:pPr>
              <w:spacing w:line="240" w:lineRule="auto"/>
              <w:rPr>
                <w:rFonts w:ascii="Times New Roman" w:eastAsia="Times New Roman" w:hAnsi="Times New Roman" w:cs="Times New Roman"/>
                <w:sz w:val="24"/>
                <w:szCs w:val="24"/>
                <w:lang w:val="en-US"/>
              </w:rPr>
            </w:pPr>
            <w:r w:rsidRPr="00097B1C">
              <w:rPr>
                <w:rFonts w:ascii="Times New Roman" w:eastAsia="Times New Roman" w:hAnsi="Times New Roman" w:cs="Times New Roman"/>
                <w:sz w:val="24"/>
                <w:szCs w:val="24"/>
                <w:lang w:val="en-US"/>
              </w:rPr>
              <w:t>GA</w:t>
            </w:r>
          </w:p>
        </w:tc>
        <w:tc>
          <w:tcPr>
            <w:tcW w:w="2800" w:type="dxa"/>
            <w:tcBorders>
              <w:top w:val="nil"/>
              <w:left w:val="nil"/>
              <w:bottom w:val="nil"/>
              <w:right w:val="nil"/>
            </w:tcBorders>
            <w:shd w:val="clear" w:color="auto" w:fill="auto"/>
            <w:hideMark/>
          </w:tcPr>
          <w:p w14:paraId="79F69513" w14:textId="77777777" w:rsidR="00097B1C" w:rsidRPr="00097B1C" w:rsidRDefault="00097B1C" w:rsidP="00097B1C">
            <w:pPr>
              <w:spacing w:line="240" w:lineRule="auto"/>
              <w:rPr>
                <w:rFonts w:ascii="Times New Roman" w:eastAsia="Times New Roman" w:hAnsi="Times New Roman" w:cs="Times New Roman"/>
                <w:sz w:val="24"/>
                <w:szCs w:val="24"/>
                <w:lang w:val="en-US"/>
              </w:rPr>
            </w:pPr>
            <w:r w:rsidRPr="00097B1C">
              <w:rPr>
                <w:rFonts w:ascii="Times New Roman" w:eastAsia="Times New Roman" w:hAnsi="Times New Roman" w:cs="Times New Roman"/>
                <w:sz w:val="24"/>
                <w:szCs w:val="24"/>
                <w:lang w:val="en-US"/>
              </w:rPr>
              <w:t>University of Arizona</w:t>
            </w:r>
          </w:p>
        </w:tc>
        <w:tc>
          <w:tcPr>
            <w:tcW w:w="1060" w:type="dxa"/>
            <w:tcBorders>
              <w:top w:val="nil"/>
              <w:left w:val="nil"/>
              <w:bottom w:val="nil"/>
              <w:right w:val="nil"/>
            </w:tcBorders>
            <w:shd w:val="clear" w:color="auto" w:fill="auto"/>
            <w:noWrap/>
            <w:hideMark/>
          </w:tcPr>
          <w:p w14:paraId="03C1E175" w14:textId="77777777" w:rsidR="00097B1C" w:rsidRPr="00097B1C" w:rsidRDefault="00097B1C" w:rsidP="00097B1C">
            <w:pPr>
              <w:spacing w:line="240" w:lineRule="auto"/>
              <w:rPr>
                <w:rFonts w:ascii="Times New Roman" w:eastAsia="Times New Roman" w:hAnsi="Times New Roman" w:cs="Times New Roman"/>
                <w:sz w:val="24"/>
                <w:szCs w:val="24"/>
                <w:lang w:val="en-US"/>
              </w:rPr>
            </w:pPr>
            <w:r w:rsidRPr="00097B1C">
              <w:rPr>
                <w:rFonts w:ascii="Times New Roman" w:eastAsia="Times New Roman" w:hAnsi="Times New Roman" w:cs="Times New Roman"/>
                <w:sz w:val="24"/>
                <w:szCs w:val="24"/>
                <w:lang w:val="en-US"/>
              </w:rPr>
              <w:t>AZ</w:t>
            </w:r>
          </w:p>
        </w:tc>
      </w:tr>
      <w:tr w:rsidR="00097B1C" w:rsidRPr="00097B1C" w14:paraId="7C22F7E0" w14:textId="77777777" w:rsidTr="006329AF">
        <w:trPr>
          <w:trHeight w:val="600"/>
        </w:trPr>
        <w:tc>
          <w:tcPr>
            <w:tcW w:w="3020" w:type="dxa"/>
            <w:tcBorders>
              <w:top w:val="nil"/>
              <w:left w:val="nil"/>
              <w:bottom w:val="nil"/>
              <w:right w:val="nil"/>
            </w:tcBorders>
            <w:shd w:val="clear" w:color="auto" w:fill="auto"/>
            <w:hideMark/>
          </w:tcPr>
          <w:p w14:paraId="677484C9" w14:textId="77777777" w:rsidR="00097B1C" w:rsidRPr="00097B1C" w:rsidRDefault="00097B1C" w:rsidP="00097B1C">
            <w:pPr>
              <w:spacing w:line="240" w:lineRule="auto"/>
              <w:rPr>
                <w:rFonts w:ascii="Times New Roman" w:eastAsia="Times New Roman" w:hAnsi="Times New Roman" w:cs="Times New Roman"/>
                <w:sz w:val="24"/>
                <w:szCs w:val="24"/>
                <w:lang w:val="en-US"/>
              </w:rPr>
            </w:pPr>
            <w:r w:rsidRPr="00097B1C">
              <w:rPr>
                <w:rFonts w:ascii="Times New Roman" w:eastAsia="Times New Roman" w:hAnsi="Times New Roman" w:cs="Times New Roman"/>
                <w:sz w:val="24"/>
                <w:szCs w:val="24"/>
                <w:lang w:val="en-US"/>
              </w:rPr>
              <w:t>Georgia Southern University</w:t>
            </w:r>
          </w:p>
        </w:tc>
        <w:tc>
          <w:tcPr>
            <w:tcW w:w="920" w:type="dxa"/>
            <w:tcBorders>
              <w:top w:val="nil"/>
              <w:left w:val="nil"/>
              <w:bottom w:val="nil"/>
              <w:right w:val="nil"/>
            </w:tcBorders>
            <w:shd w:val="clear" w:color="auto" w:fill="auto"/>
            <w:noWrap/>
            <w:hideMark/>
          </w:tcPr>
          <w:p w14:paraId="7C16F732" w14:textId="77777777" w:rsidR="00097B1C" w:rsidRPr="00097B1C" w:rsidRDefault="00097B1C" w:rsidP="00097B1C">
            <w:pPr>
              <w:spacing w:line="240" w:lineRule="auto"/>
              <w:rPr>
                <w:rFonts w:ascii="Times New Roman" w:eastAsia="Times New Roman" w:hAnsi="Times New Roman" w:cs="Times New Roman"/>
                <w:sz w:val="24"/>
                <w:szCs w:val="24"/>
                <w:lang w:val="en-US"/>
              </w:rPr>
            </w:pPr>
            <w:r w:rsidRPr="00097B1C">
              <w:rPr>
                <w:rFonts w:ascii="Times New Roman" w:eastAsia="Times New Roman" w:hAnsi="Times New Roman" w:cs="Times New Roman"/>
                <w:sz w:val="24"/>
                <w:szCs w:val="24"/>
                <w:lang w:val="en-US"/>
              </w:rPr>
              <w:t>GA</w:t>
            </w:r>
          </w:p>
        </w:tc>
        <w:tc>
          <w:tcPr>
            <w:tcW w:w="2800" w:type="dxa"/>
            <w:tcBorders>
              <w:top w:val="nil"/>
              <w:left w:val="nil"/>
              <w:bottom w:val="nil"/>
              <w:right w:val="nil"/>
            </w:tcBorders>
            <w:shd w:val="clear" w:color="auto" w:fill="auto"/>
            <w:hideMark/>
          </w:tcPr>
          <w:p w14:paraId="181633C0" w14:textId="77777777" w:rsidR="00097B1C" w:rsidRPr="00097B1C" w:rsidRDefault="00097B1C" w:rsidP="00097B1C">
            <w:pPr>
              <w:spacing w:line="240" w:lineRule="auto"/>
              <w:rPr>
                <w:rFonts w:ascii="Times New Roman" w:eastAsia="Times New Roman" w:hAnsi="Times New Roman" w:cs="Times New Roman"/>
                <w:sz w:val="24"/>
                <w:szCs w:val="24"/>
                <w:lang w:val="en-US"/>
              </w:rPr>
            </w:pPr>
            <w:r w:rsidRPr="00097B1C">
              <w:rPr>
                <w:rFonts w:ascii="Times New Roman" w:eastAsia="Times New Roman" w:hAnsi="Times New Roman" w:cs="Times New Roman"/>
                <w:sz w:val="24"/>
                <w:szCs w:val="24"/>
                <w:lang w:val="en-US"/>
              </w:rPr>
              <w:t>University of Baltimore</w:t>
            </w:r>
          </w:p>
        </w:tc>
        <w:tc>
          <w:tcPr>
            <w:tcW w:w="1060" w:type="dxa"/>
            <w:tcBorders>
              <w:top w:val="nil"/>
              <w:left w:val="nil"/>
              <w:bottom w:val="nil"/>
              <w:right w:val="nil"/>
            </w:tcBorders>
            <w:shd w:val="clear" w:color="auto" w:fill="auto"/>
            <w:noWrap/>
            <w:hideMark/>
          </w:tcPr>
          <w:p w14:paraId="26CC0686" w14:textId="77777777" w:rsidR="00097B1C" w:rsidRPr="00097B1C" w:rsidRDefault="00097B1C" w:rsidP="00097B1C">
            <w:pPr>
              <w:spacing w:line="240" w:lineRule="auto"/>
              <w:rPr>
                <w:rFonts w:ascii="Times New Roman" w:eastAsia="Times New Roman" w:hAnsi="Times New Roman" w:cs="Times New Roman"/>
                <w:sz w:val="24"/>
                <w:szCs w:val="24"/>
                <w:lang w:val="en-US"/>
              </w:rPr>
            </w:pPr>
            <w:r w:rsidRPr="00097B1C">
              <w:rPr>
                <w:rFonts w:ascii="Times New Roman" w:eastAsia="Times New Roman" w:hAnsi="Times New Roman" w:cs="Times New Roman"/>
                <w:sz w:val="24"/>
                <w:szCs w:val="24"/>
                <w:lang w:val="en-US"/>
              </w:rPr>
              <w:t>MD</w:t>
            </w:r>
          </w:p>
        </w:tc>
      </w:tr>
      <w:tr w:rsidR="00097B1C" w:rsidRPr="00097B1C" w14:paraId="722B8B16" w14:textId="77777777" w:rsidTr="006329AF">
        <w:trPr>
          <w:trHeight w:val="680"/>
        </w:trPr>
        <w:tc>
          <w:tcPr>
            <w:tcW w:w="3020" w:type="dxa"/>
            <w:tcBorders>
              <w:top w:val="nil"/>
              <w:left w:val="nil"/>
              <w:bottom w:val="nil"/>
              <w:right w:val="nil"/>
            </w:tcBorders>
            <w:shd w:val="clear" w:color="auto" w:fill="auto"/>
            <w:hideMark/>
          </w:tcPr>
          <w:p w14:paraId="648C4B3A" w14:textId="77777777" w:rsidR="00097B1C" w:rsidRPr="00097B1C" w:rsidRDefault="00097B1C" w:rsidP="00097B1C">
            <w:pPr>
              <w:spacing w:line="240" w:lineRule="auto"/>
              <w:rPr>
                <w:rFonts w:ascii="Times New Roman" w:eastAsia="Times New Roman" w:hAnsi="Times New Roman" w:cs="Times New Roman"/>
                <w:sz w:val="24"/>
                <w:szCs w:val="24"/>
                <w:lang w:val="en-US"/>
              </w:rPr>
            </w:pPr>
            <w:r w:rsidRPr="00097B1C">
              <w:rPr>
                <w:rFonts w:ascii="Times New Roman" w:eastAsia="Times New Roman" w:hAnsi="Times New Roman" w:cs="Times New Roman"/>
                <w:sz w:val="24"/>
                <w:szCs w:val="24"/>
                <w:lang w:val="en-US"/>
              </w:rPr>
              <w:t>Indiana University-East</w:t>
            </w:r>
          </w:p>
        </w:tc>
        <w:tc>
          <w:tcPr>
            <w:tcW w:w="920" w:type="dxa"/>
            <w:tcBorders>
              <w:top w:val="nil"/>
              <w:left w:val="nil"/>
              <w:bottom w:val="nil"/>
              <w:right w:val="nil"/>
            </w:tcBorders>
            <w:shd w:val="clear" w:color="auto" w:fill="auto"/>
            <w:noWrap/>
            <w:hideMark/>
          </w:tcPr>
          <w:p w14:paraId="752EDDD6" w14:textId="77777777" w:rsidR="00097B1C" w:rsidRPr="00097B1C" w:rsidRDefault="00097B1C" w:rsidP="00097B1C">
            <w:pPr>
              <w:spacing w:line="240" w:lineRule="auto"/>
              <w:rPr>
                <w:rFonts w:ascii="Times New Roman" w:eastAsia="Times New Roman" w:hAnsi="Times New Roman" w:cs="Times New Roman"/>
                <w:sz w:val="24"/>
                <w:szCs w:val="24"/>
                <w:lang w:val="en-US"/>
              </w:rPr>
            </w:pPr>
            <w:r w:rsidRPr="00097B1C">
              <w:rPr>
                <w:rFonts w:ascii="Times New Roman" w:eastAsia="Times New Roman" w:hAnsi="Times New Roman" w:cs="Times New Roman"/>
                <w:sz w:val="24"/>
                <w:szCs w:val="24"/>
                <w:lang w:val="en-US"/>
              </w:rPr>
              <w:t>IN</w:t>
            </w:r>
          </w:p>
        </w:tc>
        <w:tc>
          <w:tcPr>
            <w:tcW w:w="2800" w:type="dxa"/>
            <w:tcBorders>
              <w:top w:val="nil"/>
              <w:left w:val="nil"/>
              <w:bottom w:val="nil"/>
              <w:right w:val="nil"/>
            </w:tcBorders>
            <w:shd w:val="clear" w:color="auto" w:fill="auto"/>
            <w:hideMark/>
          </w:tcPr>
          <w:p w14:paraId="22015EEB" w14:textId="77777777" w:rsidR="00097B1C" w:rsidRPr="00097B1C" w:rsidRDefault="00097B1C" w:rsidP="00097B1C">
            <w:pPr>
              <w:spacing w:line="240" w:lineRule="auto"/>
              <w:rPr>
                <w:rFonts w:ascii="Times New Roman" w:eastAsia="Times New Roman" w:hAnsi="Times New Roman" w:cs="Times New Roman"/>
                <w:sz w:val="24"/>
                <w:szCs w:val="24"/>
                <w:lang w:val="en-US"/>
              </w:rPr>
            </w:pPr>
            <w:r w:rsidRPr="00097B1C">
              <w:rPr>
                <w:rFonts w:ascii="Times New Roman" w:eastAsia="Times New Roman" w:hAnsi="Times New Roman" w:cs="Times New Roman"/>
                <w:sz w:val="24"/>
                <w:szCs w:val="24"/>
                <w:lang w:val="en-US"/>
              </w:rPr>
              <w:t>University of Wisconsin-Green Bay</w:t>
            </w:r>
          </w:p>
        </w:tc>
        <w:tc>
          <w:tcPr>
            <w:tcW w:w="1060" w:type="dxa"/>
            <w:tcBorders>
              <w:top w:val="nil"/>
              <w:left w:val="nil"/>
              <w:bottom w:val="nil"/>
              <w:right w:val="nil"/>
            </w:tcBorders>
            <w:shd w:val="clear" w:color="auto" w:fill="auto"/>
            <w:noWrap/>
            <w:hideMark/>
          </w:tcPr>
          <w:p w14:paraId="29A320BC" w14:textId="77777777" w:rsidR="00097B1C" w:rsidRPr="00097B1C" w:rsidRDefault="00097B1C" w:rsidP="00097B1C">
            <w:pPr>
              <w:spacing w:line="240" w:lineRule="auto"/>
              <w:rPr>
                <w:rFonts w:ascii="Times New Roman" w:eastAsia="Times New Roman" w:hAnsi="Times New Roman" w:cs="Times New Roman"/>
                <w:sz w:val="24"/>
                <w:szCs w:val="24"/>
                <w:lang w:val="en-US"/>
              </w:rPr>
            </w:pPr>
            <w:r w:rsidRPr="00097B1C">
              <w:rPr>
                <w:rFonts w:ascii="Times New Roman" w:eastAsia="Times New Roman" w:hAnsi="Times New Roman" w:cs="Times New Roman"/>
                <w:sz w:val="24"/>
                <w:szCs w:val="24"/>
                <w:lang w:val="en-US"/>
              </w:rPr>
              <w:t>WI</w:t>
            </w:r>
          </w:p>
        </w:tc>
      </w:tr>
      <w:tr w:rsidR="00097B1C" w:rsidRPr="00097B1C" w14:paraId="4B9504F1" w14:textId="77777777" w:rsidTr="006329AF">
        <w:trPr>
          <w:trHeight w:val="680"/>
        </w:trPr>
        <w:tc>
          <w:tcPr>
            <w:tcW w:w="3020" w:type="dxa"/>
            <w:tcBorders>
              <w:top w:val="nil"/>
              <w:left w:val="nil"/>
              <w:bottom w:val="nil"/>
              <w:right w:val="nil"/>
            </w:tcBorders>
            <w:shd w:val="clear" w:color="auto" w:fill="auto"/>
            <w:hideMark/>
          </w:tcPr>
          <w:p w14:paraId="0B83AD14" w14:textId="77777777" w:rsidR="00097B1C" w:rsidRPr="00097B1C" w:rsidRDefault="00097B1C" w:rsidP="00097B1C">
            <w:pPr>
              <w:spacing w:line="240" w:lineRule="auto"/>
              <w:rPr>
                <w:rFonts w:ascii="Times New Roman" w:eastAsia="Times New Roman" w:hAnsi="Times New Roman" w:cs="Times New Roman"/>
                <w:sz w:val="24"/>
                <w:szCs w:val="24"/>
                <w:lang w:val="en-US"/>
              </w:rPr>
            </w:pPr>
            <w:r w:rsidRPr="00097B1C">
              <w:rPr>
                <w:rFonts w:ascii="Times New Roman" w:eastAsia="Times New Roman" w:hAnsi="Times New Roman" w:cs="Times New Roman"/>
                <w:sz w:val="24"/>
                <w:szCs w:val="24"/>
                <w:lang w:val="en-US"/>
              </w:rPr>
              <w:t>Mayville State University</w:t>
            </w:r>
          </w:p>
        </w:tc>
        <w:tc>
          <w:tcPr>
            <w:tcW w:w="920" w:type="dxa"/>
            <w:tcBorders>
              <w:top w:val="nil"/>
              <w:left w:val="nil"/>
              <w:bottom w:val="nil"/>
              <w:right w:val="nil"/>
            </w:tcBorders>
            <w:shd w:val="clear" w:color="auto" w:fill="auto"/>
            <w:noWrap/>
            <w:hideMark/>
          </w:tcPr>
          <w:p w14:paraId="559382E6" w14:textId="77777777" w:rsidR="00097B1C" w:rsidRPr="00097B1C" w:rsidRDefault="00097B1C" w:rsidP="00097B1C">
            <w:pPr>
              <w:spacing w:line="240" w:lineRule="auto"/>
              <w:rPr>
                <w:rFonts w:ascii="Times New Roman" w:eastAsia="Times New Roman" w:hAnsi="Times New Roman" w:cs="Times New Roman"/>
                <w:sz w:val="24"/>
                <w:szCs w:val="24"/>
                <w:lang w:val="en-US"/>
              </w:rPr>
            </w:pPr>
            <w:r w:rsidRPr="00097B1C">
              <w:rPr>
                <w:rFonts w:ascii="Times New Roman" w:eastAsia="Times New Roman" w:hAnsi="Times New Roman" w:cs="Times New Roman"/>
                <w:sz w:val="24"/>
                <w:szCs w:val="24"/>
                <w:lang w:val="en-US"/>
              </w:rPr>
              <w:t>ND</w:t>
            </w:r>
          </w:p>
        </w:tc>
        <w:tc>
          <w:tcPr>
            <w:tcW w:w="2800" w:type="dxa"/>
            <w:tcBorders>
              <w:top w:val="nil"/>
              <w:left w:val="nil"/>
              <w:bottom w:val="nil"/>
              <w:right w:val="nil"/>
            </w:tcBorders>
            <w:shd w:val="clear" w:color="auto" w:fill="auto"/>
            <w:hideMark/>
          </w:tcPr>
          <w:p w14:paraId="171198F5" w14:textId="77777777" w:rsidR="00097B1C" w:rsidRPr="00097B1C" w:rsidRDefault="00097B1C" w:rsidP="00097B1C">
            <w:pPr>
              <w:spacing w:line="240" w:lineRule="auto"/>
              <w:rPr>
                <w:rFonts w:ascii="Times New Roman" w:eastAsia="Times New Roman" w:hAnsi="Times New Roman" w:cs="Times New Roman"/>
                <w:sz w:val="24"/>
                <w:szCs w:val="24"/>
                <w:lang w:val="en-US"/>
              </w:rPr>
            </w:pPr>
            <w:r w:rsidRPr="00097B1C">
              <w:rPr>
                <w:rFonts w:ascii="Times New Roman" w:eastAsia="Times New Roman" w:hAnsi="Times New Roman" w:cs="Times New Roman"/>
                <w:sz w:val="24"/>
                <w:szCs w:val="24"/>
                <w:lang w:val="en-US"/>
              </w:rPr>
              <w:t>University of Wisconsin-Oshkosh</w:t>
            </w:r>
          </w:p>
          <w:p w14:paraId="1925BBF5" w14:textId="77777777" w:rsidR="00097B1C" w:rsidRPr="00097B1C" w:rsidRDefault="00097B1C" w:rsidP="00097B1C">
            <w:pPr>
              <w:spacing w:line="240" w:lineRule="auto"/>
              <w:rPr>
                <w:rFonts w:ascii="Times New Roman" w:eastAsia="Times New Roman" w:hAnsi="Times New Roman" w:cs="Times New Roman"/>
                <w:sz w:val="24"/>
                <w:szCs w:val="24"/>
                <w:lang w:val="en-US"/>
              </w:rPr>
            </w:pPr>
          </w:p>
          <w:p w14:paraId="57A86E62" w14:textId="77777777" w:rsidR="00097B1C" w:rsidRPr="00097B1C" w:rsidRDefault="00097B1C" w:rsidP="00097B1C">
            <w:pPr>
              <w:spacing w:line="240" w:lineRule="auto"/>
              <w:rPr>
                <w:rFonts w:ascii="Times New Roman" w:eastAsia="Times New Roman" w:hAnsi="Times New Roman" w:cs="Times New Roman"/>
                <w:sz w:val="24"/>
                <w:szCs w:val="24"/>
                <w:lang w:val="en-US"/>
              </w:rPr>
            </w:pPr>
          </w:p>
        </w:tc>
        <w:tc>
          <w:tcPr>
            <w:tcW w:w="1060" w:type="dxa"/>
            <w:tcBorders>
              <w:top w:val="nil"/>
              <w:left w:val="nil"/>
              <w:bottom w:val="nil"/>
              <w:right w:val="nil"/>
            </w:tcBorders>
            <w:shd w:val="clear" w:color="auto" w:fill="auto"/>
            <w:noWrap/>
            <w:hideMark/>
          </w:tcPr>
          <w:p w14:paraId="739F9145" w14:textId="77777777" w:rsidR="00097B1C" w:rsidRPr="00097B1C" w:rsidRDefault="00097B1C" w:rsidP="00097B1C">
            <w:pPr>
              <w:spacing w:line="240" w:lineRule="auto"/>
              <w:rPr>
                <w:rFonts w:ascii="Times New Roman" w:eastAsia="Times New Roman" w:hAnsi="Times New Roman" w:cs="Times New Roman"/>
                <w:sz w:val="24"/>
                <w:szCs w:val="24"/>
                <w:lang w:val="en-US"/>
              </w:rPr>
            </w:pPr>
            <w:r w:rsidRPr="00097B1C">
              <w:rPr>
                <w:rFonts w:ascii="Times New Roman" w:eastAsia="Times New Roman" w:hAnsi="Times New Roman" w:cs="Times New Roman"/>
                <w:sz w:val="24"/>
                <w:szCs w:val="24"/>
                <w:lang w:val="en-US"/>
              </w:rPr>
              <w:t>WI</w:t>
            </w:r>
          </w:p>
        </w:tc>
      </w:tr>
      <w:tr w:rsidR="00097B1C" w:rsidRPr="00097B1C" w14:paraId="3CF1EF0B" w14:textId="77777777" w:rsidTr="006329AF">
        <w:trPr>
          <w:trHeight w:val="680"/>
        </w:trPr>
        <w:tc>
          <w:tcPr>
            <w:tcW w:w="3020" w:type="dxa"/>
            <w:tcBorders>
              <w:top w:val="nil"/>
              <w:left w:val="nil"/>
              <w:bottom w:val="nil"/>
              <w:right w:val="nil"/>
            </w:tcBorders>
            <w:shd w:val="clear" w:color="auto" w:fill="auto"/>
            <w:hideMark/>
          </w:tcPr>
          <w:p w14:paraId="2EEB7B93" w14:textId="77777777" w:rsidR="00097B1C" w:rsidRPr="00097B1C" w:rsidRDefault="00097B1C" w:rsidP="00097B1C">
            <w:pPr>
              <w:spacing w:line="240" w:lineRule="auto"/>
              <w:rPr>
                <w:rFonts w:ascii="Times New Roman" w:eastAsia="Times New Roman" w:hAnsi="Times New Roman" w:cs="Times New Roman"/>
                <w:sz w:val="24"/>
                <w:szCs w:val="24"/>
                <w:lang w:val="en-US"/>
              </w:rPr>
            </w:pPr>
            <w:r w:rsidRPr="00097B1C">
              <w:rPr>
                <w:rFonts w:ascii="Times New Roman" w:eastAsia="Times New Roman" w:hAnsi="Times New Roman" w:cs="Times New Roman"/>
                <w:sz w:val="24"/>
                <w:szCs w:val="24"/>
                <w:lang w:val="en-US"/>
              </w:rPr>
              <w:t>Michigan State University</w:t>
            </w:r>
          </w:p>
        </w:tc>
        <w:tc>
          <w:tcPr>
            <w:tcW w:w="920" w:type="dxa"/>
            <w:tcBorders>
              <w:top w:val="nil"/>
              <w:left w:val="nil"/>
              <w:bottom w:val="nil"/>
              <w:right w:val="nil"/>
            </w:tcBorders>
            <w:shd w:val="clear" w:color="auto" w:fill="auto"/>
            <w:noWrap/>
            <w:hideMark/>
          </w:tcPr>
          <w:p w14:paraId="1AF09111" w14:textId="77777777" w:rsidR="00097B1C" w:rsidRPr="00097B1C" w:rsidRDefault="00097B1C" w:rsidP="00097B1C">
            <w:pPr>
              <w:spacing w:line="240" w:lineRule="auto"/>
              <w:rPr>
                <w:rFonts w:ascii="Times New Roman" w:eastAsia="Times New Roman" w:hAnsi="Times New Roman" w:cs="Times New Roman"/>
                <w:sz w:val="24"/>
                <w:szCs w:val="24"/>
                <w:lang w:val="en-US"/>
              </w:rPr>
            </w:pPr>
            <w:r w:rsidRPr="00097B1C">
              <w:rPr>
                <w:rFonts w:ascii="Times New Roman" w:eastAsia="Times New Roman" w:hAnsi="Times New Roman" w:cs="Times New Roman"/>
                <w:sz w:val="24"/>
                <w:szCs w:val="24"/>
                <w:lang w:val="en-US"/>
              </w:rPr>
              <w:t>MI</w:t>
            </w:r>
          </w:p>
        </w:tc>
        <w:tc>
          <w:tcPr>
            <w:tcW w:w="2800" w:type="dxa"/>
            <w:tcBorders>
              <w:top w:val="nil"/>
              <w:left w:val="nil"/>
              <w:bottom w:val="nil"/>
              <w:right w:val="nil"/>
            </w:tcBorders>
            <w:shd w:val="clear" w:color="auto" w:fill="auto"/>
            <w:hideMark/>
          </w:tcPr>
          <w:p w14:paraId="19FA0AC6" w14:textId="77777777" w:rsidR="00097B1C" w:rsidRPr="00097B1C" w:rsidRDefault="00097B1C" w:rsidP="00097B1C">
            <w:pPr>
              <w:spacing w:line="240" w:lineRule="auto"/>
              <w:rPr>
                <w:rFonts w:ascii="Times New Roman" w:eastAsia="Times New Roman" w:hAnsi="Times New Roman" w:cs="Times New Roman"/>
                <w:sz w:val="24"/>
                <w:szCs w:val="24"/>
                <w:lang w:val="en-US"/>
              </w:rPr>
            </w:pPr>
            <w:r w:rsidRPr="00097B1C">
              <w:rPr>
                <w:rFonts w:ascii="Times New Roman" w:eastAsia="Times New Roman" w:hAnsi="Times New Roman" w:cs="Times New Roman"/>
                <w:sz w:val="24"/>
                <w:szCs w:val="24"/>
                <w:lang w:val="en-US"/>
              </w:rPr>
              <w:t>University of Wisconsin-Platteville</w:t>
            </w:r>
          </w:p>
        </w:tc>
        <w:tc>
          <w:tcPr>
            <w:tcW w:w="1060" w:type="dxa"/>
            <w:tcBorders>
              <w:top w:val="nil"/>
              <w:left w:val="nil"/>
              <w:bottom w:val="nil"/>
              <w:right w:val="nil"/>
            </w:tcBorders>
            <w:shd w:val="clear" w:color="auto" w:fill="auto"/>
            <w:noWrap/>
            <w:hideMark/>
          </w:tcPr>
          <w:p w14:paraId="287C205A" w14:textId="77777777" w:rsidR="00097B1C" w:rsidRPr="00097B1C" w:rsidRDefault="00097B1C" w:rsidP="00097B1C">
            <w:pPr>
              <w:spacing w:line="240" w:lineRule="auto"/>
              <w:rPr>
                <w:rFonts w:ascii="Times New Roman" w:eastAsia="Times New Roman" w:hAnsi="Times New Roman" w:cs="Times New Roman"/>
                <w:sz w:val="24"/>
                <w:szCs w:val="24"/>
                <w:lang w:val="en-US"/>
              </w:rPr>
            </w:pPr>
            <w:r w:rsidRPr="00097B1C">
              <w:rPr>
                <w:rFonts w:ascii="Times New Roman" w:eastAsia="Times New Roman" w:hAnsi="Times New Roman" w:cs="Times New Roman"/>
                <w:sz w:val="24"/>
                <w:szCs w:val="24"/>
                <w:lang w:val="en-US"/>
              </w:rPr>
              <w:t>WI</w:t>
            </w:r>
          </w:p>
        </w:tc>
      </w:tr>
      <w:tr w:rsidR="00097B1C" w:rsidRPr="00097B1C" w14:paraId="0C95AB32" w14:textId="77777777" w:rsidTr="006329AF">
        <w:trPr>
          <w:trHeight w:val="680"/>
        </w:trPr>
        <w:tc>
          <w:tcPr>
            <w:tcW w:w="3020" w:type="dxa"/>
            <w:tcBorders>
              <w:top w:val="nil"/>
              <w:left w:val="nil"/>
              <w:bottom w:val="nil"/>
              <w:right w:val="nil"/>
            </w:tcBorders>
            <w:shd w:val="clear" w:color="auto" w:fill="auto"/>
            <w:hideMark/>
          </w:tcPr>
          <w:p w14:paraId="286C4460" w14:textId="77777777" w:rsidR="00097B1C" w:rsidRPr="00097B1C" w:rsidRDefault="00097B1C" w:rsidP="00097B1C">
            <w:pPr>
              <w:spacing w:line="240" w:lineRule="auto"/>
              <w:rPr>
                <w:rFonts w:ascii="Times New Roman" w:eastAsia="Times New Roman" w:hAnsi="Times New Roman" w:cs="Times New Roman"/>
                <w:sz w:val="24"/>
                <w:szCs w:val="24"/>
                <w:lang w:val="en-US"/>
              </w:rPr>
            </w:pPr>
            <w:r w:rsidRPr="00097B1C">
              <w:rPr>
                <w:rFonts w:ascii="Times New Roman" w:eastAsia="Times New Roman" w:hAnsi="Times New Roman" w:cs="Times New Roman"/>
                <w:sz w:val="24"/>
                <w:szCs w:val="24"/>
                <w:lang w:val="en-US"/>
              </w:rPr>
              <w:t>Millersville University of Pennsylvania</w:t>
            </w:r>
          </w:p>
        </w:tc>
        <w:tc>
          <w:tcPr>
            <w:tcW w:w="920" w:type="dxa"/>
            <w:tcBorders>
              <w:top w:val="nil"/>
              <w:left w:val="nil"/>
              <w:bottom w:val="nil"/>
              <w:right w:val="nil"/>
            </w:tcBorders>
            <w:shd w:val="clear" w:color="auto" w:fill="auto"/>
            <w:noWrap/>
            <w:hideMark/>
          </w:tcPr>
          <w:p w14:paraId="5C87E65F" w14:textId="77777777" w:rsidR="00097B1C" w:rsidRPr="00097B1C" w:rsidRDefault="00097B1C" w:rsidP="00097B1C">
            <w:pPr>
              <w:spacing w:line="240" w:lineRule="auto"/>
              <w:rPr>
                <w:rFonts w:ascii="Times New Roman" w:eastAsia="Times New Roman" w:hAnsi="Times New Roman" w:cs="Times New Roman"/>
                <w:sz w:val="24"/>
                <w:szCs w:val="24"/>
                <w:lang w:val="en-US"/>
              </w:rPr>
            </w:pPr>
            <w:r w:rsidRPr="00097B1C">
              <w:rPr>
                <w:rFonts w:ascii="Times New Roman" w:eastAsia="Times New Roman" w:hAnsi="Times New Roman" w:cs="Times New Roman"/>
                <w:sz w:val="24"/>
                <w:szCs w:val="24"/>
                <w:lang w:val="en-US"/>
              </w:rPr>
              <w:t>PA</w:t>
            </w:r>
          </w:p>
        </w:tc>
        <w:tc>
          <w:tcPr>
            <w:tcW w:w="2800" w:type="dxa"/>
            <w:tcBorders>
              <w:top w:val="nil"/>
              <w:left w:val="nil"/>
              <w:bottom w:val="nil"/>
              <w:right w:val="nil"/>
            </w:tcBorders>
            <w:shd w:val="clear" w:color="auto" w:fill="auto"/>
            <w:hideMark/>
          </w:tcPr>
          <w:p w14:paraId="649DBFFF" w14:textId="77777777" w:rsidR="00097B1C" w:rsidRPr="00097B1C" w:rsidRDefault="00097B1C" w:rsidP="00097B1C">
            <w:pPr>
              <w:spacing w:line="240" w:lineRule="auto"/>
              <w:rPr>
                <w:rFonts w:ascii="Times New Roman" w:eastAsia="Times New Roman" w:hAnsi="Times New Roman" w:cs="Times New Roman"/>
                <w:sz w:val="24"/>
                <w:szCs w:val="24"/>
                <w:lang w:val="en-US"/>
              </w:rPr>
            </w:pPr>
            <w:r w:rsidRPr="00097B1C">
              <w:rPr>
                <w:rFonts w:ascii="Times New Roman" w:eastAsia="Times New Roman" w:hAnsi="Times New Roman" w:cs="Times New Roman"/>
                <w:sz w:val="24"/>
                <w:szCs w:val="24"/>
                <w:lang w:val="en-US"/>
              </w:rPr>
              <w:t>West Virginia State University</w:t>
            </w:r>
          </w:p>
        </w:tc>
        <w:tc>
          <w:tcPr>
            <w:tcW w:w="1060" w:type="dxa"/>
            <w:tcBorders>
              <w:top w:val="nil"/>
              <w:left w:val="nil"/>
              <w:bottom w:val="nil"/>
              <w:right w:val="nil"/>
            </w:tcBorders>
            <w:shd w:val="clear" w:color="auto" w:fill="auto"/>
            <w:noWrap/>
            <w:hideMark/>
          </w:tcPr>
          <w:p w14:paraId="12DB92A6" w14:textId="77777777" w:rsidR="00097B1C" w:rsidRPr="00097B1C" w:rsidRDefault="00097B1C" w:rsidP="00097B1C">
            <w:pPr>
              <w:spacing w:line="240" w:lineRule="auto"/>
              <w:rPr>
                <w:rFonts w:ascii="Times New Roman" w:eastAsia="Times New Roman" w:hAnsi="Times New Roman" w:cs="Times New Roman"/>
                <w:sz w:val="24"/>
                <w:szCs w:val="24"/>
                <w:lang w:val="en-US"/>
              </w:rPr>
            </w:pPr>
            <w:r w:rsidRPr="00097B1C">
              <w:rPr>
                <w:rFonts w:ascii="Times New Roman" w:eastAsia="Times New Roman" w:hAnsi="Times New Roman" w:cs="Times New Roman"/>
                <w:sz w:val="24"/>
                <w:szCs w:val="24"/>
                <w:lang w:val="en-US"/>
              </w:rPr>
              <w:t>WV</w:t>
            </w:r>
          </w:p>
        </w:tc>
      </w:tr>
      <w:tr w:rsidR="00097B1C" w:rsidRPr="00097B1C" w14:paraId="092EAF6B" w14:textId="77777777" w:rsidTr="006329AF">
        <w:trPr>
          <w:trHeight w:val="680"/>
        </w:trPr>
        <w:tc>
          <w:tcPr>
            <w:tcW w:w="3020" w:type="dxa"/>
            <w:tcBorders>
              <w:top w:val="nil"/>
              <w:left w:val="nil"/>
              <w:bottom w:val="nil"/>
              <w:right w:val="nil"/>
            </w:tcBorders>
            <w:shd w:val="clear" w:color="auto" w:fill="auto"/>
            <w:hideMark/>
          </w:tcPr>
          <w:p w14:paraId="64D55C2D" w14:textId="77777777" w:rsidR="00097B1C" w:rsidRPr="00097B1C" w:rsidRDefault="00097B1C" w:rsidP="00097B1C">
            <w:pPr>
              <w:spacing w:line="240" w:lineRule="auto"/>
              <w:rPr>
                <w:rFonts w:ascii="Times New Roman" w:eastAsia="Times New Roman" w:hAnsi="Times New Roman" w:cs="Times New Roman"/>
                <w:sz w:val="24"/>
                <w:szCs w:val="24"/>
                <w:lang w:val="en-US"/>
              </w:rPr>
            </w:pPr>
            <w:r w:rsidRPr="00097B1C">
              <w:rPr>
                <w:rFonts w:ascii="Times New Roman" w:eastAsia="Times New Roman" w:hAnsi="Times New Roman" w:cs="Times New Roman"/>
                <w:sz w:val="24"/>
                <w:szCs w:val="24"/>
                <w:lang w:val="en-US"/>
              </w:rPr>
              <w:t>Mississippi Valley State University</w:t>
            </w:r>
          </w:p>
        </w:tc>
        <w:tc>
          <w:tcPr>
            <w:tcW w:w="920" w:type="dxa"/>
            <w:tcBorders>
              <w:top w:val="nil"/>
              <w:left w:val="nil"/>
              <w:bottom w:val="nil"/>
              <w:right w:val="nil"/>
            </w:tcBorders>
            <w:shd w:val="clear" w:color="auto" w:fill="auto"/>
            <w:noWrap/>
            <w:hideMark/>
          </w:tcPr>
          <w:p w14:paraId="683E2155" w14:textId="77777777" w:rsidR="00097B1C" w:rsidRPr="00097B1C" w:rsidRDefault="00097B1C" w:rsidP="00097B1C">
            <w:pPr>
              <w:spacing w:line="240" w:lineRule="auto"/>
              <w:rPr>
                <w:rFonts w:ascii="Times New Roman" w:eastAsia="Times New Roman" w:hAnsi="Times New Roman" w:cs="Times New Roman"/>
                <w:sz w:val="24"/>
                <w:szCs w:val="24"/>
                <w:lang w:val="en-US"/>
              </w:rPr>
            </w:pPr>
            <w:r w:rsidRPr="00097B1C">
              <w:rPr>
                <w:rFonts w:ascii="Times New Roman" w:eastAsia="Times New Roman" w:hAnsi="Times New Roman" w:cs="Times New Roman"/>
                <w:sz w:val="24"/>
                <w:szCs w:val="24"/>
                <w:lang w:val="en-US"/>
              </w:rPr>
              <w:t>MS</w:t>
            </w:r>
          </w:p>
        </w:tc>
        <w:tc>
          <w:tcPr>
            <w:tcW w:w="2800" w:type="dxa"/>
            <w:tcBorders>
              <w:top w:val="nil"/>
              <w:left w:val="nil"/>
              <w:bottom w:val="nil"/>
              <w:right w:val="nil"/>
            </w:tcBorders>
            <w:shd w:val="clear" w:color="auto" w:fill="auto"/>
            <w:hideMark/>
          </w:tcPr>
          <w:p w14:paraId="3291A4CD" w14:textId="77777777" w:rsidR="00097B1C" w:rsidRPr="00097B1C" w:rsidRDefault="00097B1C" w:rsidP="00097B1C">
            <w:pPr>
              <w:spacing w:line="240" w:lineRule="auto"/>
              <w:rPr>
                <w:rFonts w:ascii="Times New Roman" w:eastAsia="Times New Roman" w:hAnsi="Times New Roman" w:cs="Times New Roman"/>
                <w:sz w:val="24"/>
                <w:szCs w:val="24"/>
                <w:lang w:val="en-US"/>
              </w:rPr>
            </w:pPr>
            <w:r w:rsidRPr="00097B1C">
              <w:rPr>
                <w:rFonts w:ascii="Times New Roman" w:eastAsia="Times New Roman" w:hAnsi="Times New Roman" w:cs="Times New Roman"/>
                <w:sz w:val="24"/>
                <w:szCs w:val="24"/>
                <w:lang w:val="en-US"/>
              </w:rPr>
              <w:t>Western New Mexico University</w:t>
            </w:r>
          </w:p>
        </w:tc>
        <w:tc>
          <w:tcPr>
            <w:tcW w:w="1060" w:type="dxa"/>
            <w:tcBorders>
              <w:top w:val="nil"/>
              <w:left w:val="nil"/>
              <w:bottom w:val="nil"/>
              <w:right w:val="nil"/>
            </w:tcBorders>
            <w:shd w:val="clear" w:color="auto" w:fill="auto"/>
            <w:noWrap/>
            <w:hideMark/>
          </w:tcPr>
          <w:p w14:paraId="186C2E08" w14:textId="77777777" w:rsidR="00097B1C" w:rsidRPr="00097B1C" w:rsidRDefault="00097B1C" w:rsidP="00097B1C">
            <w:pPr>
              <w:spacing w:line="240" w:lineRule="auto"/>
              <w:rPr>
                <w:rFonts w:ascii="Times New Roman" w:eastAsia="Times New Roman" w:hAnsi="Times New Roman" w:cs="Times New Roman"/>
                <w:sz w:val="24"/>
                <w:szCs w:val="24"/>
                <w:lang w:val="en-US"/>
              </w:rPr>
            </w:pPr>
            <w:r w:rsidRPr="00097B1C">
              <w:rPr>
                <w:rFonts w:ascii="Times New Roman" w:eastAsia="Times New Roman" w:hAnsi="Times New Roman" w:cs="Times New Roman"/>
                <w:sz w:val="24"/>
                <w:szCs w:val="24"/>
                <w:lang w:val="en-US"/>
              </w:rPr>
              <w:t>NM</w:t>
            </w:r>
          </w:p>
        </w:tc>
      </w:tr>
      <w:tr w:rsidR="00097B1C" w:rsidRPr="00097B1C" w14:paraId="1A72D5B6" w14:textId="77777777" w:rsidTr="006329AF">
        <w:trPr>
          <w:trHeight w:val="680"/>
        </w:trPr>
        <w:tc>
          <w:tcPr>
            <w:tcW w:w="3020" w:type="dxa"/>
            <w:tcBorders>
              <w:top w:val="nil"/>
              <w:left w:val="nil"/>
              <w:bottom w:val="single" w:sz="4" w:space="0" w:color="auto"/>
              <w:right w:val="nil"/>
            </w:tcBorders>
            <w:shd w:val="clear" w:color="auto" w:fill="auto"/>
            <w:hideMark/>
          </w:tcPr>
          <w:p w14:paraId="5F0C4C6C" w14:textId="77777777" w:rsidR="00097B1C" w:rsidRPr="00097B1C" w:rsidRDefault="00097B1C" w:rsidP="00097B1C">
            <w:pPr>
              <w:spacing w:line="240" w:lineRule="auto"/>
              <w:rPr>
                <w:rFonts w:ascii="Times New Roman" w:eastAsia="Times New Roman" w:hAnsi="Times New Roman" w:cs="Times New Roman"/>
                <w:sz w:val="24"/>
                <w:szCs w:val="24"/>
                <w:lang w:val="en-US"/>
              </w:rPr>
            </w:pPr>
            <w:r w:rsidRPr="00097B1C">
              <w:rPr>
                <w:rFonts w:ascii="Times New Roman" w:eastAsia="Times New Roman" w:hAnsi="Times New Roman" w:cs="Times New Roman"/>
                <w:sz w:val="24"/>
                <w:szCs w:val="24"/>
                <w:lang w:val="en-US"/>
              </w:rPr>
              <w:t>North Carolina State University at Raleigh</w:t>
            </w:r>
          </w:p>
        </w:tc>
        <w:tc>
          <w:tcPr>
            <w:tcW w:w="920" w:type="dxa"/>
            <w:tcBorders>
              <w:top w:val="nil"/>
              <w:left w:val="nil"/>
              <w:bottom w:val="single" w:sz="4" w:space="0" w:color="auto"/>
              <w:right w:val="nil"/>
            </w:tcBorders>
            <w:shd w:val="clear" w:color="auto" w:fill="auto"/>
            <w:noWrap/>
            <w:hideMark/>
          </w:tcPr>
          <w:p w14:paraId="75DCC00B" w14:textId="77777777" w:rsidR="00097B1C" w:rsidRPr="00097B1C" w:rsidRDefault="00097B1C" w:rsidP="00097B1C">
            <w:pPr>
              <w:spacing w:line="240" w:lineRule="auto"/>
              <w:rPr>
                <w:rFonts w:ascii="Times New Roman" w:eastAsia="Times New Roman" w:hAnsi="Times New Roman" w:cs="Times New Roman"/>
                <w:sz w:val="24"/>
                <w:szCs w:val="24"/>
                <w:lang w:val="en-US"/>
              </w:rPr>
            </w:pPr>
            <w:r w:rsidRPr="00097B1C">
              <w:rPr>
                <w:rFonts w:ascii="Times New Roman" w:eastAsia="Times New Roman" w:hAnsi="Times New Roman" w:cs="Times New Roman"/>
                <w:sz w:val="24"/>
                <w:szCs w:val="24"/>
                <w:lang w:val="en-US"/>
              </w:rPr>
              <w:t>NC</w:t>
            </w:r>
          </w:p>
        </w:tc>
        <w:tc>
          <w:tcPr>
            <w:tcW w:w="2800" w:type="dxa"/>
            <w:tcBorders>
              <w:top w:val="nil"/>
              <w:left w:val="nil"/>
              <w:bottom w:val="single" w:sz="4" w:space="0" w:color="auto"/>
              <w:right w:val="nil"/>
            </w:tcBorders>
            <w:shd w:val="clear" w:color="auto" w:fill="auto"/>
            <w:hideMark/>
          </w:tcPr>
          <w:p w14:paraId="30C06D05" w14:textId="77777777" w:rsidR="00097B1C" w:rsidRPr="00097B1C" w:rsidRDefault="00097B1C" w:rsidP="00097B1C">
            <w:pPr>
              <w:spacing w:line="240" w:lineRule="auto"/>
              <w:rPr>
                <w:rFonts w:ascii="Times New Roman" w:eastAsia="Times New Roman" w:hAnsi="Times New Roman" w:cs="Times New Roman"/>
                <w:sz w:val="24"/>
                <w:szCs w:val="24"/>
                <w:lang w:val="en-US"/>
              </w:rPr>
            </w:pPr>
          </w:p>
        </w:tc>
        <w:tc>
          <w:tcPr>
            <w:tcW w:w="1060" w:type="dxa"/>
            <w:tcBorders>
              <w:top w:val="nil"/>
              <w:left w:val="nil"/>
              <w:bottom w:val="single" w:sz="4" w:space="0" w:color="auto"/>
              <w:right w:val="nil"/>
            </w:tcBorders>
            <w:shd w:val="clear" w:color="auto" w:fill="auto"/>
            <w:noWrap/>
            <w:hideMark/>
          </w:tcPr>
          <w:p w14:paraId="61231894" w14:textId="77777777" w:rsidR="00097B1C" w:rsidRPr="00097B1C" w:rsidRDefault="00097B1C" w:rsidP="00097B1C">
            <w:pPr>
              <w:spacing w:line="240" w:lineRule="auto"/>
              <w:rPr>
                <w:rFonts w:ascii="Times New Roman" w:eastAsia="Times New Roman" w:hAnsi="Times New Roman" w:cs="Times New Roman"/>
                <w:sz w:val="24"/>
                <w:szCs w:val="24"/>
                <w:lang w:val="en-US"/>
              </w:rPr>
            </w:pPr>
          </w:p>
        </w:tc>
      </w:tr>
    </w:tbl>
    <w:p w14:paraId="2F16197D" w14:textId="7DDC93C4" w:rsidR="00097B1C" w:rsidRDefault="00097B1C" w:rsidP="00097B1C">
      <w:pPr>
        <w:spacing w:line="240" w:lineRule="auto"/>
        <w:rPr>
          <w:rFonts w:ascii="Times New Roman" w:eastAsia="Times New Roman" w:hAnsi="Times New Roman" w:cs="Times New Roman"/>
          <w:sz w:val="24"/>
          <w:szCs w:val="24"/>
        </w:rPr>
      </w:pPr>
    </w:p>
    <w:p w14:paraId="2AD913B1" w14:textId="77777777" w:rsidR="000F1B2D" w:rsidRDefault="000F1B2D" w:rsidP="00037002">
      <w:pPr>
        <w:spacing w:line="240" w:lineRule="auto"/>
        <w:ind w:firstLine="720"/>
        <w:rPr>
          <w:rFonts w:ascii="Times New Roman" w:eastAsia="Times New Roman" w:hAnsi="Times New Roman" w:cs="Times New Roman"/>
          <w:sz w:val="24"/>
          <w:szCs w:val="24"/>
        </w:rPr>
      </w:pPr>
    </w:p>
    <w:p w14:paraId="1301A14C" w14:textId="33A061EA" w:rsidR="00A634A9" w:rsidRPr="000F4903" w:rsidRDefault="00A634A9" w:rsidP="00090310">
      <w:pPr>
        <w:spacing w:line="240" w:lineRule="auto"/>
        <w:ind w:firstLine="720"/>
        <w:jc w:val="both"/>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t>The research revealed that programmatic accreditation significantly affects the likelihood that a business school will require a Human Resource Management course in the core business curriculum, considering that 61% of business schools that do require an HRM course in the business core also have some form of programmatic accreditatio</w:t>
      </w:r>
      <w:r w:rsidR="000F4903">
        <w:rPr>
          <w:rFonts w:ascii="Times New Roman" w:eastAsia="Times New Roman" w:hAnsi="Times New Roman" w:cs="Times New Roman"/>
          <w:sz w:val="24"/>
          <w:szCs w:val="24"/>
        </w:rPr>
        <w:t>n</w:t>
      </w:r>
      <w:r w:rsidRPr="000F4903">
        <w:rPr>
          <w:rFonts w:ascii="Times New Roman" w:eastAsia="Times New Roman" w:hAnsi="Times New Roman" w:cs="Times New Roman"/>
          <w:sz w:val="24"/>
          <w:szCs w:val="24"/>
        </w:rPr>
        <w:t>. Since the programmatic accreditation requires that each university assess learning outcomes for their stated student learning goals, it may be that those business schools found a greater need for HRM education in their programs or perhaps were influenced by business leaders serving on advisory boards and influencing curriculum choices.</w:t>
      </w:r>
      <w:r w:rsidR="00FE1CDC" w:rsidRPr="000F4903">
        <w:rPr>
          <w:rFonts w:ascii="Times New Roman" w:eastAsia="Times New Roman" w:hAnsi="Times New Roman" w:cs="Times New Roman"/>
          <w:sz w:val="24"/>
          <w:szCs w:val="24"/>
        </w:rPr>
        <w:t xml:space="preserve"> This is an area for further research</w:t>
      </w:r>
      <w:r w:rsidR="001C73BB" w:rsidRPr="000F4903">
        <w:rPr>
          <w:rFonts w:ascii="Times New Roman" w:eastAsia="Times New Roman" w:hAnsi="Times New Roman" w:cs="Times New Roman"/>
          <w:sz w:val="24"/>
          <w:szCs w:val="24"/>
        </w:rPr>
        <w:t xml:space="preserve"> and discussion with th</w:t>
      </w:r>
      <w:r w:rsidR="0047606D" w:rsidRPr="000F4903">
        <w:rPr>
          <w:rFonts w:ascii="Times New Roman" w:eastAsia="Times New Roman" w:hAnsi="Times New Roman" w:cs="Times New Roman"/>
          <w:sz w:val="24"/>
          <w:szCs w:val="24"/>
        </w:rPr>
        <w:t>e accredited business schools</w:t>
      </w:r>
      <w:r w:rsidR="00835C58" w:rsidRPr="000F4903">
        <w:rPr>
          <w:rFonts w:ascii="Times New Roman" w:eastAsia="Times New Roman" w:hAnsi="Times New Roman" w:cs="Times New Roman"/>
          <w:sz w:val="24"/>
          <w:szCs w:val="24"/>
        </w:rPr>
        <w:t>.</w:t>
      </w:r>
    </w:p>
    <w:p w14:paraId="06A15487" w14:textId="77777777" w:rsidR="00037002" w:rsidRDefault="00037002" w:rsidP="00037002">
      <w:pPr>
        <w:spacing w:line="240" w:lineRule="auto"/>
        <w:ind w:firstLine="720"/>
        <w:rPr>
          <w:rFonts w:ascii="Times New Roman" w:eastAsia="Times New Roman" w:hAnsi="Times New Roman" w:cs="Times New Roman"/>
          <w:sz w:val="24"/>
          <w:szCs w:val="24"/>
        </w:rPr>
      </w:pPr>
    </w:p>
    <w:p w14:paraId="409590B7" w14:textId="2C5C6FEC" w:rsidR="00A634A9" w:rsidRDefault="00A634A9" w:rsidP="00090310">
      <w:pPr>
        <w:spacing w:line="240" w:lineRule="auto"/>
        <w:ind w:firstLine="720"/>
        <w:jc w:val="both"/>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t xml:space="preserve">Table </w:t>
      </w:r>
      <w:r w:rsidR="000F1B2D">
        <w:rPr>
          <w:rFonts w:ascii="Times New Roman" w:eastAsia="Times New Roman" w:hAnsi="Times New Roman" w:cs="Times New Roman"/>
          <w:sz w:val="24"/>
          <w:szCs w:val="24"/>
        </w:rPr>
        <w:t>5</w:t>
      </w:r>
      <w:r w:rsidRPr="000F4903">
        <w:rPr>
          <w:rFonts w:ascii="Times New Roman" w:eastAsia="Times New Roman" w:hAnsi="Times New Roman" w:cs="Times New Roman"/>
          <w:sz w:val="24"/>
          <w:szCs w:val="24"/>
        </w:rPr>
        <w:t xml:space="preserve"> describes the programmatic accreditation breakdown of the business schools requiring an HRM course in the core as follows:</w:t>
      </w:r>
    </w:p>
    <w:p w14:paraId="713E6F99" w14:textId="77777777" w:rsidR="00090310" w:rsidRPr="000F4903" w:rsidRDefault="00090310" w:rsidP="00037002">
      <w:pPr>
        <w:spacing w:line="240" w:lineRule="auto"/>
        <w:ind w:firstLine="720"/>
        <w:rPr>
          <w:rFonts w:ascii="Times New Roman" w:eastAsia="Times New Roman" w:hAnsi="Times New Roman" w:cs="Times New Roman"/>
          <w:sz w:val="24"/>
          <w:szCs w:val="24"/>
        </w:rPr>
      </w:pPr>
    </w:p>
    <w:tbl>
      <w:tblPr>
        <w:tblW w:w="9460" w:type="dxa"/>
        <w:tblLook w:val="04A0" w:firstRow="1" w:lastRow="0" w:firstColumn="1" w:lastColumn="0" w:noHBand="0" w:noVBand="1"/>
      </w:tblPr>
      <w:tblGrid>
        <w:gridCol w:w="3740"/>
        <w:gridCol w:w="4420"/>
        <w:gridCol w:w="1300"/>
      </w:tblGrid>
      <w:tr w:rsidR="00A634A9" w:rsidRPr="000F4903" w14:paraId="7C81330D" w14:textId="77777777" w:rsidTr="0063207C">
        <w:trPr>
          <w:trHeight w:val="432"/>
        </w:trPr>
        <w:tc>
          <w:tcPr>
            <w:tcW w:w="3740" w:type="dxa"/>
            <w:tcBorders>
              <w:top w:val="nil"/>
              <w:left w:val="nil"/>
              <w:bottom w:val="nil"/>
              <w:right w:val="nil"/>
            </w:tcBorders>
            <w:shd w:val="clear" w:color="auto" w:fill="auto"/>
            <w:noWrap/>
            <w:vAlign w:val="bottom"/>
            <w:hideMark/>
          </w:tcPr>
          <w:p w14:paraId="44DD877C" w14:textId="3CA8284B" w:rsidR="00A634A9" w:rsidRPr="000F4903" w:rsidRDefault="00A634A9" w:rsidP="00037002">
            <w:pPr>
              <w:spacing w:line="240" w:lineRule="auto"/>
              <w:rPr>
                <w:rFonts w:ascii="Times New Roman" w:eastAsia="Times New Roman" w:hAnsi="Times New Roman" w:cs="Times New Roman"/>
                <w:b/>
                <w:bCs/>
                <w:color w:val="000000"/>
                <w:sz w:val="24"/>
                <w:szCs w:val="24"/>
                <w:lang w:val="en-US"/>
              </w:rPr>
            </w:pPr>
            <w:r w:rsidRPr="000F4903">
              <w:rPr>
                <w:rFonts w:ascii="Times New Roman" w:eastAsia="Times New Roman" w:hAnsi="Times New Roman" w:cs="Times New Roman"/>
                <w:b/>
                <w:bCs/>
                <w:color w:val="000000"/>
                <w:sz w:val="24"/>
                <w:szCs w:val="24"/>
                <w:lang w:val="en-US"/>
              </w:rPr>
              <w:lastRenderedPageBreak/>
              <w:t xml:space="preserve">Table </w:t>
            </w:r>
            <w:r w:rsidR="000F1B2D">
              <w:rPr>
                <w:rFonts w:ascii="Times New Roman" w:eastAsia="Times New Roman" w:hAnsi="Times New Roman" w:cs="Times New Roman"/>
                <w:b/>
                <w:bCs/>
                <w:color w:val="000000"/>
                <w:sz w:val="24"/>
                <w:szCs w:val="24"/>
                <w:lang w:val="en-US"/>
              </w:rPr>
              <w:t>5</w:t>
            </w:r>
            <w:r w:rsidR="00B738F3">
              <w:rPr>
                <w:rFonts w:ascii="Times New Roman" w:eastAsia="Times New Roman" w:hAnsi="Times New Roman" w:cs="Times New Roman"/>
                <w:b/>
                <w:bCs/>
                <w:color w:val="000000"/>
                <w:sz w:val="24"/>
                <w:szCs w:val="24"/>
                <w:lang w:val="en-US"/>
              </w:rPr>
              <w:br/>
            </w:r>
          </w:p>
        </w:tc>
        <w:tc>
          <w:tcPr>
            <w:tcW w:w="4420" w:type="dxa"/>
            <w:tcBorders>
              <w:top w:val="nil"/>
              <w:left w:val="nil"/>
              <w:bottom w:val="nil"/>
              <w:right w:val="nil"/>
            </w:tcBorders>
            <w:shd w:val="clear" w:color="auto" w:fill="auto"/>
            <w:noWrap/>
            <w:vAlign w:val="bottom"/>
            <w:hideMark/>
          </w:tcPr>
          <w:p w14:paraId="01A37312" w14:textId="77777777" w:rsidR="00A634A9" w:rsidRPr="000F4903" w:rsidRDefault="00A634A9" w:rsidP="00037002">
            <w:pPr>
              <w:spacing w:line="240" w:lineRule="auto"/>
              <w:ind w:left="360"/>
              <w:rPr>
                <w:rFonts w:ascii="Times New Roman" w:eastAsia="Times New Roman" w:hAnsi="Times New Roman" w:cs="Times New Roman"/>
                <w:b/>
                <w:bCs/>
                <w:color w:val="000000"/>
                <w:sz w:val="24"/>
                <w:szCs w:val="24"/>
                <w:lang w:val="en-US"/>
              </w:rPr>
            </w:pPr>
          </w:p>
        </w:tc>
        <w:tc>
          <w:tcPr>
            <w:tcW w:w="1300" w:type="dxa"/>
            <w:tcBorders>
              <w:top w:val="nil"/>
              <w:left w:val="nil"/>
              <w:bottom w:val="nil"/>
              <w:right w:val="nil"/>
            </w:tcBorders>
            <w:shd w:val="clear" w:color="auto" w:fill="auto"/>
            <w:noWrap/>
            <w:vAlign w:val="bottom"/>
            <w:hideMark/>
          </w:tcPr>
          <w:p w14:paraId="768236E7" w14:textId="77777777" w:rsidR="00A634A9" w:rsidRPr="000F4903" w:rsidRDefault="00A634A9" w:rsidP="00037002">
            <w:pPr>
              <w:spacing w:line="240" w:lineRule="auto"/>
              <w:ind w:left="360"/>
              <w:rPr>
                <w:rFonts w:ascii="Times New Roman" w:eastAsia="Times New Roman" w:hAnsi="Times New Roman" w:cs="Times New Roman"/>
                <w:sz w:val="24"/>
                <w:szCs w:val="24"/>
                <w:lang w:val="en-US"/>
              </w:rPr>
            </w:pPr>
          </w:p>
        </w:tc>
      </w:tr>
      <w:tr w:rsidR="00A634A9" w:rsidRPr="000F4903" w14:paraId="2CBC5B8C" w14:textId="77777777" w:rsidTr="006603DC">
        <w:trPr>
          <w:trHeight w:val="720"/>
        </w:trPr>
        <w:tc>
          <w:tcPr>
            <w:tcW w:w="9460" w:type="dxa"/>
            <w:gridSpan w:val="3"/>
            <w:tcBorders>
              <w:top w:val="nil"/>
              <w:left w:val="nil"/>
              <w:bottom w:val="nil"/>
              <w:right w:val="nil"/>
            </w:tcBorders>
            <w:shd w:val="clear" w:color="auto" w:fill="auto"/>
            <w:hideMark/>
          </w:tcPr>
          <w:p w14:paraId="0CF1A10E" w14:textId="77777777" w:rsidR="00A634A9" w:rsidRPr="000F4903" w:rsidRDefault="00A634A9" w:rsidP="00037002">
            <w:pPr>
              <w:spacing w:line="240" w:lineRule="auto"/>
              <w:rPr>
                <w:rFonts w:ascii="Times New Roman" w:eastAsia="Times New Roman" w:hAnsi="Times New Roman" w:cs="Times New Roman"/>
                <w:i/>
                <w:iCs/>
                <w:color w:val="000000"/>
                <w:sz w:val="24"/>
                <w:szCs w:val="24"/>
                <w:lang w:val="en-US"/>
              </w:rPr>
            </w:pPr>
            <w:r w:rsidRPr="000F4903">
              <w:rPr>
                <w:rFonts w:ascii="Times New Roman" w:eastAsia="Times New Roman" w:hAnsi="Times New Roman" w:cs="Times New Roman"/>
                <w:i/>
                <w:iCs/>
                <w:color w:val="000000"/>
                <w:sz w:val="24"/>
                <w:szCs w:val="24"/>
                <w:lang w:val="en-US"/>
              </w:rPr>
              <w:t>Programmatic Accreditation Breakdown of Evaluated Business School Curricula Requiring an HRM Course in the Core Business Curriculum</w:t>
            </w:r>
          </w:p>
        </w:tc>
      </w:tr>
      <w:tr w:rsidR="00A634A9" w:rsidRPr="000F4903" w14:paraId="488E5C14" w14:textId="77777777" w:rsidTr="006603DC">
        <w:trPr>
          <w:trHeight w:val="300"/>
        </w:trPr>
        <w:tc>
          <w:tcPr>
            <w:tcW w:w="3740" w:type="dxa"/>
            <w:tcBorders>
              <w:top w:val="single" w:sz="4" w:space="0" w:color="auto"/>
              <w:left w:val="nil"/>
              <w:bottom w:val="single" w:sz="4" w:space="0" w:color="auto"/>
              <w:right w:val="nil"/>
            </w:tcBorders>
            <w:shd w:val="clear" w:color="auto" w:fill="auto"/>
            <w:noWrap/>
            <w:vAlign w:val="bottom"/>
            <w:hideMark/>
          </w:tcPr>
          <w:p w14:paraId="5110CBF2" w14:textId="77777777" w:rsidR="00A634A9" w:rsidRPr="000F4903" w:rsidRDefault="00A634A9" w:rsidP="00520E9F">
            <w:pPr>
              <w:spacing w:line="480" w:lineRule="auto"/>
              <w:ind w:left="360"/>
              <w:rPr>
                <w:rFonts w:ascii="Times New Roman" w:eastAsia="Times New Roman" w:hAnsi="Times New Roman" w:cs="Times New Roman"/>
                <w:color w:val="000000"/>
                <w:sz w:val="24"/>
                <w:szCs w:val="24"/>
                <w:lang w:val="en-US"/>
              </w:rPr>
            </w:pPr>
            <w:r w:rsidRPr="000F4903">
              <w:rPr>
                <w:rFonts w:ascii="Times New Roman" w:eastAsia="Times New Roman" w:hAnsi="Times New Roman" w:cs="Times New Roman"/>
                <w:color w:val="000000"/>
                <w:sz w:val="24"/>
                <w:szCs w:val="24"/>
                <w:lang w:val="en-US"/>
              </w:rPr>
              <w:t>Programmatic Accrediting Body</w:t>
            </w:r>
          </w:p>
        </w:tc>
        <w:tc>
          <w:tcPr>
            <w:tcW w:w="5720" w:type="dxa"/>
            <w:gridSpan w:val="2"/>
            <w:tcBorders>
              <w:top w:val="single" w:sz="4" w:space="0" w:color="auto"/>
              <w:left w:val="nil"/>
              <w:bottom w:val="single" w:sz="4" w:space="0" w:color="auto"/>
              <w:right w:val="nil"/>
            </w:tcBorders>
            <w:shd w:val="clear" w:color="auto" w:fill="auto"/>
            <w:noWrap/>
            <w:vAlign w:val="bottom"/>
            <w:hideMark/>
          </w:tcPr>
          <w:p w14:paraId="0C6CE4B3" w14:textId="77777777" w:rsidR="00A634A9" w:rsidRPr="000F4903" w:rsidRDefault="00A634A9" w:rsidP="00520E9F">
            <w:pPr>
              <w:spacing w:line="480" w:lineRule="auto"/>
              <w:ind w:left="360"/>
              <w:jc w:val="center"/>
              <w:rPr>
                <w:rFonts w:ascii="Times New Roman" w:eastAsia="Times New Roman" w:hAnsi="Times New Roman" w:cs="Times New Roman"/>
                <w:color w:val="000000"/>
                <w:sz w:val="24"/>
                <w:szCs w:val="24"/>
                <w:lang w:val="en-US"/>
              </w:rPr>
            </w:pPr>
            <w:r w:rsidRPr="000F4903">
              <w:rPr>
                <w:rFonts w:ascii="Times New Roman" w:eastAsia="Times New Roman" w:hAnsi="Times New Roman" w:cs="Times New Roman"/>
                <w:color w:val="000000"/>
                <w:sz w:val="24"/>
                <w:szCs w:val="24"/>
                <w:lang w:val="en-US"/>
              </w:rPr>
              <w:t>Universities with Programmatic Accreditation</w:t>
            </w:r>
          </w:p>
        </w:tc>
      </w:tr>
      <w:tr w:rsidR="00A634A9" w:rsidRPr="000F4903" w14:paraId="613F5C60" w14:textId="77777777" w:rsidTr="006603DC">
        <w:trPr>
          <w:trHeight w:val="320"/>
        </w:trPr>
        <w:tc>
          <w:tcPr>
            <w:tcW w:w="3740" w:type="dxa"/>
            <w:tcBorders>
              <w:top w:val="nil"/>
              <w:left w:val="nil"/>
              <w:bottom w:val="nil"/>
              <w:right w:val="nil"/>
            </w:tcBorders>
            <w:shd w:val="clear" w:color="auto" w:fill="auto"/>
            <w:noWrap/>
            <w:vAlign w:val="bottom"/>
            <w:hideMark/>
          </w:tcPr>
          <w:p w14:paraId="186F35D2" w14:textId="77777777" w:rsidR="00A634A9" w:rsidRPr="000F4903" w:rsidRDefault="00A634A9" w:rsidP="00455207">
            <w:pPr>
              <w:spacing w:line="240" w:lineRule="auto"/>
              <w:ind w:left="360"/>
              <w:rPr>
                <w:rFonts w:ascii="Times New Roman" w:eastAsia="Times New Roman" w:hAnsi="Times New Roman" w:cs="Times New Roman"/>
                <w:color w:val="000000"/>
                <w:sz w:val="24"/>
                <w:szCs w:val="24"/>
                <w:lang w:val="en-US"/>
              </w:rPr>
            </w:pPr>
            <w:r w:rsidRPr="000F4903">
              <w:rPr>
                <w:rFonts w:ascii="Times New Roman" w:eastAsia="Times New Roman" w:hAnsi="Times New Roman" w:cs="Times New Roman"/>
                <w:color w:val="000000"/>
                <w:sz w:val="24"/>
                <w:szCs w:val="24"/>
                <w:lang w:val="en-US"/>
              </w:rPr>
              <w:t>AACSB</w:t>
            </w:r>
          </w:p>
        </w:tc>
        <w:tc>
          <w:tcPr>
            <w:tcW w:w="5720" w:type="dxa"/>
            <w:gridSpan w:val="2"/>
            <w:tcBorders>
              <w:top w:val="nil"/>
              <w:left w:val="nil"/>
              <w:bottom w:val="nil"/>
              <w:right w:val="nil"/>
            </w:tcBorders>
            <w:shd w:val="clear" w:color="auto" w:fill="auto"/>
            <w:noWrap/>
            <w:vAlign w:val="bottom"/>
            <w:hideMark/>
          </w:tcPr>
          <w:p w14:paraId="7D7088DC" w14:textId="77777777" w:rsidR="00A634A9" w:rsidRPr="000F4903" w:rsidRDefault="00A634A9" w:rsidP="00455207">
            <w:pPr>
              <w:spacing w:line="240" w:lineRule="auto"/>
              <w:ind w:left="360"/>
              <w:jc w:val="center"/>
              <w:rPr>
                <w:rFonts w:ascii="Times New Roman" w:eastAsia="Times New Roman" w:hAnsi="Times New Roman" w:cs="Times New Roman"/>
                <w:color w:val="000000"/>
                <w:sz w:val="24"/>
                <w:szCs w:val="24"/>
                <w:lang w:val="en-US"/>
              </w:rPr>
            </w:pPr>
            <w:r w:rsidRPr="000F4903">
              <w:rPr>
                <w:rFonts w:ascii="Times New Roman" w:eastAsia="Times New Roman" w:hAnsi="Times New Roman" w:cs="Times New Roman"/>
                <w:color w:val="000000"/>
                <w:sz w:val="24"/>
                <w:szCs w:val="24"/>
                <w:lang w:val="en-US"/>
              </w:rPr>
              <w:t>18</w:t>
            </w:r>
          </w:p>
        </w:tc>
      </w:tr>
      <w:tr w:rsidR="00A634A9" w:rsidRPr="000F4903" w14:paraId="4341DBFA" w14:textId="77777777" w:rsidTr="006603DC">
        <w:trPr>
          <w:trHeight w:val="320"/>
        </w:trPr>
        <w:tc>
          <w:tcPr>
            <w:tcW w:w="3740" w:type="dxa"/>
            <w:tcBorders>
              <w:top w:val="nil"/>
              <w:left w:val="nil"/>
              <w:bottom w:val="nil"/>
              <w:right w:val="nil"/>
            </w:tcBorders>
            <w:shd w:val="clear" w:color="auto" w:fill="auto"/>
            <w:noWrap/>
            <w:vAlign w:val="bottom"/>
            <w:hideMark/>
          </w:tcPr>
          <w:p w14:paraId="56C7C3D6" w14:textId="77777777" w:rsidR="00A634A9" w:rsidRPr="000F4903" w:rsidRDefault="00A634A9" w:rsidP="00455207">
            <w:pPr>
              <w:spacing w:line="240" w:lineRule="auto"/>
              <w:ind w:left="360"/>
              <w:rPr>
                <w:rFonts w:ascii="Times New Roman" w:eastAsia="Times New Roman" w:hAnsi="Times New Roman" w:cs="Times New Roman"/>
                <w:color w:val="000000"/>
                <w:sz w:val="24"/>
                <w:szCs w:val="24"/>
                <w:lang w:val="en-US"/>
              </w:rPr>
            </w:pPr>
            <w:r w:rsidRPr="000F4903">
              <w:rPr>
                <w:rFonts w:ascii="Times New Roman" w:eastAsia="Times New Roman" w:hAnsi="Times New Roman" w:cs="Times New Roman"/>
                <w:color w:val="000000"/>
                <w:sz w:val="24"/>
                <w:szCs w:val="24"/>
                <w:lang w:val="en-US"/>
              </w:rPr>
              <w:t>ACBSP</w:t>
            </w:r>
          </w:p>
        </w:tc>
        <w:tc>
          <w:tcPr>
            <w:tcW w:w="5720" w:type="dxa"/>
            <w:gridSpan w:val="2"/>
            <w:tcBorders>
              <w:top w:val="nil"/>
              <w:left w:val="nil"/>
              <w:bottom w:val="nil"/>
              <w:right w:val="nil"/>
            </w:tcBorders>
            <w:shd w:val="clear" w:color="auto" w:fill="auto"/>
            <w:noWrap/>
            <w:vAlign w:val="bottom"/>
            <w:hideMark/>
          </w:tcPr>
          <w:p w14:paraId="48B0D756" w14:textId="77777777" w:rsidR="00A634A9" w:rsidRPr="000F4903" w:rsidRDefault="00A634A9" w:rsidP="00455207">
            <w:pPr>
              <w:spacing w:line="240" w:lineRule="auto"/>
              <w:ind w:left="360"/>
              <w:jc w:val="center"/>
              <w:rPr>
                <w:rFonts w:ascii="Times New Roman" w:eastAsia="Times New Roman" w:hAnsi="Times New Roman" w:cs="Times New Roman"/>
                <w:color w:val="000000"/>
                <w:sz w:val="24"/>
                <w:szCs w:val="24"/>
                <w:lang w:val="en-US"/>
              </w:rPr>
            </w:pPr>
            <w:r w:rsidRPr="000F4903">
              <w:rPr>
                <w:rFonts w:ascii="Times New Roman" w:eastAsia="Times New Roman" w:hAnsi="Times New Roman" w:cs="Times New Roman"/>
                <w:color w:val="000000"/>
                <w:sz w:val="24"/>
                <w:szCs w:val="24"/>
                <w:lang w:val="en-US"/>
              </w:rPr>
              <w:t>4</w:t>
            </w:r>
          </w:p>
        </w:tc>
      </w:tr>
      <w:tr w:rsidR="00A634A9" w:rsidRPr="000F4903" w14:paraId="5816268E" w14:textId="77777777" w:rsidTr="006603DC">
        <w:trPr>
          <w:trHeight w:val="320"/>
        </w:trPr>
        <w:tc>
          <w:tcPr>
            <w:tcW w:w="3740" w:type="dxa"/>
            <w:tcBorders>
              <w:top w:val="nil"/>
              <w:left w:val="nil"/>
              <w:bottom w:val="nil"/>
              <w:right w:val="nil"/>
            </w:tcBorders>
            <w:shd w:val="clear" w:color="auto" w:fill="auto"/>
            <w:noWrap/>
            <w:vAlign w:val="bottom"/>
            <w:hideMark/>
          </w:tcPr>
          <w:p w14:paraId="50A0E893" w14:textId="77777777" w:rsidR="00A634A9" w:rsidRPr="000F4903" w:rsidRDefault="00A634A9" w:rsidP="00455207">
            <w:pPr>
              <w:spacing w:line="240" w:lineRule="auto"/>
              <w:ind w:left="360"/>
              <w:rPr>
                <w:rFonts w:ascii="Times New Roman" w:eastAsia="Times New Roman" w:hAnsi="Times New Roman" w:cs="Times New Roman"/>
                <w:color w:val="000000"/>
                <w:sz w:val="24"/>
                <w:szCs w:val="24"/>
                <w:lang w:val="en-US"/>
              </w:rPr>
            </w:pPr>
            <w:r w:rsidRPr="000F4903">
              <w:rPr>
                <w:rFonts w:ascii="Times New Roman" w:eastAsia="Times New Roman" w:hAnsi="Times New Roman" w:cs="Times New Roman"/>
                <w:color w:val="000000"/>
                <w:sz w:val="24"/>
                <w:szCs w:val="24"/>
                <w:lang w:val="en-US"/>
              </w:rPr>
              <w:t>IACBE</w:t>
            </w:r>
          </w:p>
        </w:tc>
        <w:tc>
          <w:tcPr>
            <w:tcW w:w="5720" w:type="dxa"/>
            <w:gridSpan w:val="2"/>
            <w:tcBorders>
              <w:top w:val="nil"/>
              <w:left w:val="nil"/>
              <w:bottom w:val="nil"/>
              <w:right w:val="nil"/>
            </w:tcBorders>
            <w:shd w:val="clear" w:color="auto" w:fill="auto"/>
            <w:noWrap/>
            <w:vAlign w:val="bottom"/>
            <w:hideMark/>
          </w:tcPr>
          <w:p w14:paraId="480738AD" w14:textId="77777777" w:rsidR="00A634A9" w:rsidRPr="000F4903" w:rsidRDefault="00A634A9" w:rsidP="00455207">
            <w:pPr>
              <w:spacing w:line="240" w:lineRule="auto"/>
              <w:ind w:left="360"/>
              <w:jc w:val="center"/>
              <w:rPr>
                <w:rFonts w:ascii="Times New Roman" w:eastAsia="Times New Roman" w:hAnsi="Times New Roman" w:cs="Times New Roman"/>
                <w:color w:val="000000"/>
                <w:sz w:val="24"/>
                <w:szCs w:val="24"/>
                <w:lang w:val="en-US"/>
              </w:rPr>
            </w:pPr>
            <w:r w:rsidRPr="000F4903">
              <w:rPr>
                <w:rFonts w:ascii="Times New Roman" w:eastAsia="Times New Roman" w:hAnsi="Times New Roman" w:cs="Times New Roman"/>
                <w:color w:val="000000"/>
                <w:sz w:val="24"/>
                <w:szCs w:val="24"/>
                <w:lang w:val="en-US"/>
              </w:rPr>
              <w:t>2</w:t>
            </w:r>
          </w:p>
        </w:tc>
      </w:tr>
      <w:tr w:rsidR="00A634A9" w:rsidRPr="000F4903" w14:paraId="3BF23A54" w14:textId="77777777" w:rsidTr="006603DC">
        <w:trPr>
          <w:trHeight w:val="360"/>
        </w:trPr>
        <w:tc>
          <w:tcPr>
            <w:tcW w:w="3740" w:type="dxa"/>
            <w:tcBorders>
              <w:top w:val="nil"/>
              <w:left w:val="nil"/>
              <w:bottom w:val="single" w:sz="4" w:space="0" w:color="auto"/>
              <w:right w:val="nil"/>
            </w:tcBorders>
            <w:shd w:val="clear" w:color="auto" w:fill="auto"/>
            <w:noWrap/>
            <w:vAlign w:val="bottom"/>
            <w:hideMark/>
          </w:tcPr>
          <w:p w14:paraId="64D1EA07" w14:textId="77777777" w:rsidR="00A634A9" w:rsidRPr="000F4903" w:rsidRDefault="00A634A9" w:rsidP="00455207">
            <w:pPr>
              <w:spacing w:line="240" w:lineRule="auto"/>
              <w:ind w:left="360"/>
              <w:rPr>
                <w:rFonts w:ascii="Times New Roman" w:eastAsia="Times New Roman" w:hAnsi="Times New Roman" w:cs="Times New Roman"/>
                <w:color w:val="000000"/>
                <w:sz w:val="24"/>
                <w:szCs w:val="24"/>
                <w:lang w:val="en-US"/>
              </w:rPr>
            </w:pPr>
            <w:r w:rsidRPr="000F4903">
              <w:rPr>
                <w:rFonts w:ascii="Times New Roman" w:eastAsia="Times New Roman" w:hAnsi="Times New Roman" w:cs="Times New Roman"/>
                <w:color w:val="000000"/>
                <w:sz w:val="24"/>
                <w:szCs w:val="24"/>
                <w:lang w:val="en-US"/>
              </w:rPr>
              <w:t>No Programmatic Accreditation</w:t>
            </w:r>
          </w:p>
        </w:tc>
        <w:tc>
          <w:tcPr>
            <w:tcW w:w="5720" w:type="dxa"/>
            <w:gridSpan w:val="2"/>
            <w:tcBorders>
              <w:top w:val="nil"/>
              <w:left w:val="nil"/>
              <w:bottom w:val="single" w:sz="4" w:space="0" w:color="auto"/>
              <w:right w:val="nil"/>
            </w:tcBorders>
            <w:shd w:val="clear" w:color="auto" w:fill="auto"/>
            <w:noWrap/>
            <w:vAlign w:val="bottom"/>
            <w:hideMark/>
          </w:tcPr>
          <w:p w14:paraId="640C0394" w14:textId="77777777" w:rsidR="00A634A9" w:rsidRPr="000F4903" w:rsidRDefault="00A634A9" w:rsidP="00455207">
            <w:pPr>
              <w:spacing w:line="240" w:lineRule="auto"/>
              <w:ind w:left="360"/>
              <w:jc w:val="center"/>
              <w:rPr>
                <w:rFonts w:ascii="Times New Roman" w:eastAsia="Times New Roman" w:hAnsi="Times New Roman" w:cs="Times New Roman"/>
                <w:color w:val="000000"/>
                <w:sz w:val="24"/>
                <w:szCs w:val="24"/>
                <w:lang w:val="en-US"/>
              </w:rPr>
            </w:pPr>
            <w:r w:rsidRPr="000F4903">
              <w:rPr>
                <w:rFonts w:ascii="Times New Roman" w:eastAsia="Times New Roman" w:hAnsi="Times New Roman" w:cs="Times New Roman"/>
                <w:color w:val="000000"/>
                <w:sz w:val="24"/>
                <w:szCs w:val="24"/>
                <w:lang w:val="en-US"/>
              </w:rPr>
              <w:t>15</w:t>
            </w:r>
          </w:p>
        </w:tc>
      </w:tr>
    </w:tbl>
    <w:p w14:paraId="003B3F77" w14:textId="77777777" w:rsidR="00864525" w:rsidRPr="000F4903" w:rsidRDefault="00864525" w:rsidP="00520E9F">
      <w:pPr>
        <w:spacing w:line="480" w:lineRule="auto"/>
        <w:rPr>
          <w:rFonts w:ascii="Times New Roman" w:hAnsi="Times New Roman" w:cs="Times New Roman"/>
          <w:color w:val="FF0000"/>
          <w:sz w:val="24"/>
          <w:szCs w:val="24"/>
        </w:rPr>
      </w:pPr>
    </w:p>
    <w:p w14:paraId="7A3396E0" w14:textId="6170210D" w:rsidR="00672461" w:rsidRPr="000F4903" w:rsidRDefault="00672461" w:rsidP="00090310">
      <w:pPr>
        <w:spacing w:line="240" w:lineRule="auto"/>
        <w:ind w:firstLine="720"/>
        <w:jc w:val="both"/>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t xml:space="preserve">The research also upheld the previously discussed information concerning core business curricula. Only 4% of the business schools evaluated had no identified business core curriculum. These business programs were at universities that have unique program offerings, such as </w:t>
      </w:r>
      <w:r w:rsidRPr="000F4903">
        <w:rPr>
          <w:rFonts w:ascii="Times New Roman" w:eastAsia="Times New Roman" w:hAnsi="Times New Roman" w:cs="Times New Roman"/>
          <w:color w:val="000000" w:themeColor="text1"/>
          <w:sz w:val="24"/>
          <w:szCs w:val="24"/>
        </w:rPr>
        <w:t xml:space="preserve">The Evergreen State College in Washington </w:t>
      </w:r>
      <w:r w:rsidRPr="000F4903">
        <w:rPr>
          <w:rFonts w:ascii="Times New Roman" w:eastAsia="Times New Roman" w:hAnsi="Times New Roman" w:cs="Times New Roman"/>
          <w:sz w:val="24"/>
          <w:szCs w:val="24"/>
        </w:rPr>
        <w:t xml:space="preserve">(2023), which offers self-designed programs of study, or programs that only provide a minimal number of degrees, such as the </w:t>
      </w:r>
      <w:r w:rsidRPr="000F4903">
        <w:rPr>
          <w:rFonts w:ascii="Times New Roman" w:eastAsia="Times New Roman" w:hAnsi="Times New Roman" w:cs="Times New Roman"/>
          <w:color w:val="000000" w:themeColor="text1"/>
          <w:sz w:val="24"/>
          <w:szCs w:val="24"/>
        </w:rPr>
        <w:t xml:space="preserve">University of Maine at Machias </w:t>
      </w:r>
      <w:r w:rsidRPr="000F4903">
        <w:rPr>
          <w:rFonts w:ascii="Times New Roman" w:eastAsia="Times New Roman" w:hAnsi="Times New Roman" w:cs="Times New Roman"/>
          <w:sz w:val="24"/>
          <w:szCs w:val="24"/>
        </w:rPr>
        <w:t>(2023) that only offers one business degree (a B</w:t>
      </w:r>
      <w:r w:rsidR="00A875DD">
        <w:rPr>
          <w:rFonts w:ascii="Times New Roman" w:eastAsia="Times New Roman" w:hAnsi="Times New Roman" w:cs="Times New Roman"/>
          <w:sz w:val="24"/>
          <w:szCs w:val="24"/>
        </w:rPr>
        <w:t>.</w:t>
      </w:r>
      <w:r w:rsidRPr="000F4903">
        <w:rPr>
          <w:rFonts w:ascii="Times New Roman" w:eastAsia="Times New Roman" w:hAnsi="Times New Roman" w:cs="Times New Roman"/>
          <w:sz w:val="24"/>
          <w:szCs w:val="24"/>
        </w:rPr>
        <w:t>S</w:t>
      </w:r>
      <w:r w:rsidR="00A875DD">
        <w:rPr>
          <w:rFonts w:ascii="Times New Roman" w:eastAsia="Times New Roman" w:hAnsi="Times New Roman" w:cs="Times New Roman"/>
          <w:sz w:val="24"/>
          <w:szCs w:val="24"/>
        </w:rPr>
        <w:t>.</w:t>
      </w:r>
      <w:r w:rsidRPr="000F4903">
        <w:rPr>
          <w:rFonts w:ascii="Times New Roman" w:eastAsia="Times New Roman" w:hAnsi="Times New Roman" w:cs="Times New Roman"/>
          <w:sz w:val="24"/>
          <w:szCs w:val="24"/>
        </w:rPr>
        <w:t xml:space="preserve"> in Business and Entrepreneurial Studies).</w:t>
      </w:r>
    </w:p>
    <w:p w14:paraId="530C92FC" w14:textId="77777777" w:rsidR="00455207" w:rsidRDefault="00455207" w:rsidP="00090310">
      <w:pPr>
        <w:spacing w:line="240" w:lineRule="auto"/>
        <w:ind w:firstLine="720"/>
        <w:jc w:val="both"/>
        <w:rPr>
          <w:rFonts w:ascii="Times New Roman" w:eastAsia="Times New Roman" w:hAnsi="Times New Roman" w:cs="Times New Roman"/>
          <w:sz w:val="24"/>
          <w:szCs w:val="24"/>
        </w:rPr>
      </w:pPr>
    </w:p>
    <w:p w14:paraId="3EC27075" w14:textId="7BE2D125" w:rsidR="009A3E5A" w:rsidRPr="000F4903" w:rsidRDefault="00672461" w:rsidP="00090310">
      <w:pPr>
        <w:spacing w:line="240" w:lineRule="auto"/>
        <w:ind w:firstLine="720"/>
        <w:jc w:val="both"/>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t xml:space="preserve">The research results indicate that a disconnect between the needs of employers and the focus of business school curricula remains an issue. Still, it is unclear if business school leaders are even aware of the potential impact the lack of foundational knowledge of HR-related topics could have on graduates and their future employers. </w:t>
      </w:r>
      <w:r w:rsidR="008922FE">
        <w:rPr>
          <w:rFonts w:ascii="Times New Roman" w:eastAsia="Times New Roman" w:hAnsi="Times New Roman" w:cs="Times New Roman"/>
          <w:sz w:val="24"/>
          <w:szCs w:val="24"/>
        </w:rPr>
        <w:t xml:space="preserve">The faculty who teach introductory HR courses in the universities listed in Table 4 come from a variety of education and work backgrounds, and while some have HR specialty credentials, the majority of the required HR courses are taught by a faculty member who has either higher education in HR or specific HR experience, but generally not both. </w:t>
      </w:r>
      <w:r w:rsidRPr="000F4903">
        <w:rPr>
          <w:rFonts w:ascii="Times New Roman" w:eastAsia="Times New Roman" w:hAnsi="Times New Roman" w:cs="Times New Roman"/>
          <w:sz w:val="24"/>
          <w:szCs w:val="24"/>
        </w:rPr>
        <w:t>A gap in the literature for HRM education shows that little inquiry has been made into the impact of introductory HRM courses on students’ future business decisions.</w:t>
      </w:r>
      <w:r w:rsidR="00F33696" w:rsidRPr="000F4903">
        <w:rPr>
          <w:rFonts w:ascii="Times New Roman" w:eastAsia="Times New Roman" w:hAnsi="Times New Roman" w:cs="Times New Roman"/>
          <w:sz w:val="24"/>
          <w:szCs w:val="24"/>
        </w:rPr>
        <w:t xml:space="preserve"> </w:t>
      </w:r>
      <w:r w:rsidR="000F4903">
        <w:rPr>
          <w:rFonts w:ascii="Times New Roman" w:eastAsia="Times New Roman" w:hAnsi="Times New Roman" w:cs="Times New Roman"/>
          <w:sz w:val="24"/>
          <w:szCs w:val="24"/>
        </w:rPr>
        <w:t>A</w:t>
      </w:r>
      <w:r w:rsidR="00EC5982" w:rsidRPr="000F4903">
        <w:rPr>
          <w:rFonts w:ascii="Times New Roman" w:eastAsia="Times New Roman" w:hAnsi="Times New Roman" w:cs="Times New Roman"/>
          <w:sz w:val="24"/>
          <w:szCs w:val="24"/>
        </w:rPr>
        <w:t xml:space="preserve"> longitudinal study to measure </w:t>
      </w:r>
      <w:r w:rsidR="00785654" w:rsidRPr="000F4903">
        <w:rPr>
          <w:rFonts w:ascii="Times New Roman" w:eastAsia="Times New Roman" w:hAnsi="Times New Roman" w:cs="Times New Roman"/>
          <w:sz w:val="24"/>
          <w:szCs w:val="24"/>
        </w:rPr>
        <w:t xml:space="preserve">the </w:t>
      </w:r>
      <w:r w:rsidR="00EC5982" w:rsidRPr="000F4903">
        <w:rPr>
          <w:rFonts w:ascii="Times New Roman" w:eastAsia="Times New Roman" w:hAnsi="Times New Roman" w:cs="Times New Roman"/>
          <w:sz w:val="24"/>
          <w:szCs w:val="24"/>
        </w:rPr>
        <w:t xml:space="preserve">impact </w:t>
      </w:r>
      <w:r w:rsidR="000B0BE8" w:rsidRPr="000F4903">
        <w:rPr>
          <w:rFonts w:ascii="Times New Roman" w:eastAsia="Times New Roman" w:hAnsi="Times New Roman" w:cs="Times New Roman"/>
          <w:sz w:val="24"/>
          <w:szCs w:val="24"/>
        </w:rPr>
        <w:t>of</w:t>
      </w:r>
      <w:r w:rsidR="00EC5982" w:rsidRPr="000F4903">
        <w:rPr>
          <w:rFonts w:ascii="Times New Roman" w:eastAsia="Times New Roman" w:hAnsi="Times New Roman" w:cs="Times New Roman"/>
          <w:sz w:val="24"/>
          <w:szCs w:val="24"/>
        </w:rPr>
        <w:t xml:space="preserve"> exposure to high-quality HR education</w:t>
      </w:r>
      <w:r w:rsidR="001F1EEC" w:rsidRPr="000F4903">
        <w:rPr>
          <w:rFonts w:ascii="Times New Roman" w:eastAsia="Times New Roman" w:hAnsi="Times New Roman" w:cs="Times New Roman"/>
          <w:sz w:val="24"/>
          <w:szCs w:val="24"/>
        </w:rPr>
        <w:t xml:space="preserve"> from qualified HR faculty members </w:t>
      </w:r>
      <w:r w:rsidR="000F4903">
        <w:rPr>
          <w:rFonts w:ascii="Times New Roman" w:eastAsia="Times New Roman" w:hAnsi="Times New Roman" w:cs="Times New Roman"/>
          <w:sz w:val="24"/>
          <w:szCs w:val="24"/>
        </w:rPr>
        <w:t xml:space="preserve">could </w:t>
      </w:r>
      <w:r w:rsidR="001F1EEC" w:rsidRPr="000F4903">
        <w:rPr>
          <w:rFonts w:ascii="Times New Roman" w:eastAsia="Times New Roman" w:hAnsi="Times New Roman" w:cs="Times New Roman"/>
          <w:sz w:val="24"/>
          <w:szCs w:val="24"/>
        </w:rPr>
        <w:t xml:space="preserve">determine if </w:t>
      </w:r>
      <w:r w:rsidR="00E61A83" w:rsidRPr="000F4903">
        <w:rPr>
          <w:rFonts w:ascii="Times New Roman" w:eastAsia="Times New Roman" w:hAnsi="Times New Roman" w:cs="Times New Roman"/>
          <w:sz w:val="24"/>
          <w:szCs w:val="24"/>
        </w:rPr>
        <w:t xml:space="preserve">that education minimizes risks for those students in their future jobs </w:t>
      </w:r>
      <w:r w:rsidR="00133883">
        <w:rPr>
          <w:rFonts w:ascii="Times New Roman" w:eastAsia="Times New Roman" w:hAnsi="Times New Roman" w:cs="Times New Roman"/>
          <w:sz w:val="24"/>
          <w:szCs w:val="24"/>
        </w:rPr>
        <w:t xml:space="preserve">and </w:t>
      </w:r>
      <w:r w:rsidR="00E61A83" w:rsidRPr="000F4903">
        <w:rPr>
          <w:rFonts w:ascii="Times New Roman" w:eastAsia="Times New Roman" w:hAnsi="Times New Roman" w:cs="Times New Roman"/>
          <w:sz w:val="24"/>
          <w:szCs w:val="24"/>
        </w:rPr>
        <w:t xml:space="preserve">could </w:t>
      </w:r>
      <w:r w:rsidR="00C42A81" w:rsidRPr="000F4903">
        <w:rPr>
          <w:rFonts w:ascii="Times New Roman" w:eastAsia="Times New Roman" w:hAnsi="Times New Roman" w:cs="Times New Roman"/>
          <w:sz w:val="24"/>
          <w:szCs w:val="24"/>
        </w:rPr>
        <w:t>provide more detailed data than is currently available.</w:t>
      </w:r>
    </w:p>
    <w:p w14:paraId="6A8C519A" w14:textId="77777777" w:rsidR="00455207" w:rsidRDefault="00455207" w:rsidP="00455207">
      <w:pPr>
        <w:spacing w:line="240" w:lineRule="auto"/>
        <w:jc w:val="center"/>
        <w:rPr>
          <w:rFonts w:ascii="Times New Roman" w:eastAsia="Times New Roman" w:hAnsi="Times New Roman" w:cs="Times New Roman"/>
          <w:b/>
          <w:bCs/>
          <w:sz w:val="24"/>
          <w:szCs w:val="24"/>
        </w:rPr>
      </w:pPr>
    </w:p>
    <w:p w14:paraId="2358967D" w14:textId="246FA7FD" w:rsidR="00922C4C" w:rsidRPr="000F4903" w:rsidRDefault="00922C4C" w:rsidP="00455207">
      <w:pPr>
        <w:spacing w:line="240" w:lineRule="auto"/>
        <w:jc w:val="center"/>
        <w:rPr>
          <w:rFonts w:ascii="Times New Roman" w:eastAsia="Times New Roman" w:hAnsi="Times New Roman" w:cs="Times New Roman"/>
          <w:b/>
          <w:bCs/>
          <w:sz w:val="24"/>
          <w:szCs w:val="24"/>
        </w:rPr>
      </w:pPr>
      <w:r w:rsidRPr="000F4903">
        <w:rPr>
          <w:rFonts w:ascii="Times New Roman" w:eastAsia="Times New Roman" w:hAnsi="Times New Roman" w:cs="Times New Roman"/>
          <w:b/>
          <w:bCs/>
          <w:sz w:val="24"/>
          <w:szCs w:val="24"/>
        </w:rPr>
        <w:t>Opportunities for Further Research</w:t>
      </w:r>
    </w:p>
    <w:p w14:paraId="7C1C5A27" w14:textId="77777777" w:rsidR="00455207" w:rsidRDefault="00455207" w:rsidP="00455207">
      <w:pPr>
        <w:spacing w:line="240" w:lineRule="auto"/>
        <w:ind w:firstLine="720"/>
        <w:rPr>
          <w:rFonts w:ascii="Times New Roman" w:eastAsia="Times New Roman" w:hAnsi="Times New Roman" w:cs="Times New Roman"/>
          <w:sz w:val="24"/>
          <w:szCs w:val="24"/>
        </w:rPr>
      </w:pPr>
    </w:p>
    <w:p w14:paraId="344A9F66" w14:textId="1CED7ED2" w:rsidR="00922C4C" w:rsidRPr="000F4903" w:rsidRDefault="00922C4C" w:rsidP="00090310">
      <w:pPr>
        <w:spacing w:line="240" w:lineRule="auto"/>
        <w:ind w:firstLine="720"/>
        <w:jc w:val="both"/>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t xml:space="preserve">There are multiple opportunities for further research related to this topic. I am </w:t>
      </w:r>
      <w:r w:rsidR="006A2D23">
        <w:rPr>
          <w:rFonts w:ascii="Times New Roman" w:eastAsia="Times New Roman" w:hAnsi="Times New Roman" w:cs="Times New Roman"/>
          <w:sz w:val="24"/>
          <w:szCs w:val="24"/>
        </w:rPr>
        <w:t xml:space="preserve">expanding this research by evaluating syllabi and course content for multiple core business courses at universities; specifically, I am considering </w:t>
      </w:r>
      <w:r w:rsidRPr="000F4903">
        <w:rPr>
          <w:rFonts w:ascii="Times New Roman" w:eastAsia="Times New Roman" w:hAnsi="Times New Roman" w:cs="Times New Roman"/>
          <w:sz w:val="24"/>
          <w:szCs w:val="24"/>
        </w:rPr>
        <w:t xml:space="preserve">Principles of Management, Organizational Behavior, and Business Law, to determine topical HR coverage. Additionally, I am evaluating business core </w:t>
      </w:r>
      <w:r w:rsidR="008E2FB8">
        <w:rPr>
          <w:rFonts w:ascii="Times New Roman" w:eastAsia="Times New Roman" w:hAnsi="Times New Roman" w:cs="Times New Roman"/>
          <w:sz w:val="24"/>
          <w:szCs w:val="24"/>
        </w:rPr>
        <w:t>curricula</w:t>
      </w:r>
      <w:r w:rsidRPr="000F4903">
        <w:rPr>
          <w:rFonts w:ascii="Times New Roman" w:eastAsia="Times New Roman" w:hAnsi="Times New Roman" w:cs="Times New Roman"/>
          <w:sz w:val="24"/>
          <w:szCs w:val="24"/>
        </w:rPr>
        <w:t xml:space="preserve"> at private universities to determine if they are more likely to require an HR course in the core business curriculum than public universities.</w:t>
      </w:r>
      <w:r w:rsidR="00176437" w:rsidRPr="000F4903">
        <w:rPr>
          <w:rFonts w:ascii="Times New Roman" w:eastAsia="Times New Roman" w:hAnsi="Times New Roman" w:cs="Times New Roman"/>
          <w:sz w:val="24"/>
          <w:szCs w:val="24"/>
        </w:rPr>
        <w:t xml:space="preserve"> It could also be beneficial to research this topic from the perspective of risk management, especially in terms of a longitudinal study comparing students who </w:t>
      </w:r>
      <w:r w:rsidR="008E2FB8">
        <w:rPr>
          <w:rFonts w:ascii="Times New Roman" w:eastAsia="Times New Roman" w:hAnsi="Times New Roman" w:cs="Times New Roman"/>
          <w:sz w:val="24"/>
          <w:szCs w:val="24"/>
        </w:rPr>
        <w:t>t</w:t>
      </w:r>
      <w:r w:rsidR="00176437" w:rsidRPr="000F4903">
        <w:rPr>
          <w:rFonts w:ascii="Times New Roman" w:eastAsia="Times New Roman" w:hAnsi="Times New Roman" w:cs="Times New Roman"/>
          <w:sz w:val="24"/>
          <w:szCs w:val="24"/>
        </w:rPr>
        <w:t xml:space="preserve">ake an HR course </w:t>
      </w:r>
      <w:r w:rsidR="008E2FB8">
        <w:rPr>
          <w:rFonts w:ascii="Times New Roman" w:eastAsia="Times New Roman" w:hAnsi="Times New Roman" w:cs="Times New Roman"/>
          <w:sz w:val="24"/>
          <w:szCs w:val="24"/>
        </w:rPr>
        <w:t>to</w:t>
      </w:r>
      <w:r w:rsidR="00176437" w:rsidRPr="000F4903">
        <w:rPr>
          <w:rFonts w:ascii="Times New Roman" w:eastAsia="Times New Roman" w:hAnsi="Times New Roman" w:cs="Times New Roman"/>
          <w:sz w:val="24"/>
          <w:szCs w:val="24"/>
        </w:rPr>
        <w:t xml:space="preserve"> those who </w:t>
      </w:r>
      <w:r w:rsidR="008E2FB8">
        <w:rPr>
          <w:rFonts w:ascii="Times New Roman" w:eastAsia="Times New Roman" w:hAnsi="Times New Roman" w:cs="Times New Roman"/>
          <w:sz w:val="24"/>
          <w:szCs w:val="24"/>
        </w:rPr>
        <w:t>do</w:t>
      </w:r>
      <w:r w:rsidR="00176437" w:rsidRPr="000F4903">
        <w:rPr>
          <w:rFonts w:ascii="Times New Roman" w:eastAsia="Times New Roman" w:hAnsi="Times New Roman" w:cs="Times New Roman"/>
          <w:sz w:val="24"/>
          <w:szCs w:val="24"/>
        </w:rPr>
        <w:t xml:space="preserve"> not.</w:t>
      </w:r>
      <w:r w:rsidR="000F4903" w:rsidRPr="000F4903">
        <w:rPr>
          <w:rFonts w:ascii="Times New Roman" w:eastAsia="Times New Roman" w:hAnsi="Times New Roman" w:cs="Times New Roman"/>
          <w:sz w:val="24"/>
          <w:szCs w:val="24"/>
        </w:rPr>
        <w:t xml:space="preserve"> Finally, further research could be developed to determine the influence of programmatic accreditation on curricular choices.</w:t>
      </w:r>
    </w:p>
    <w:p w14:paraId="3698CDE4" w14:textId="77777777" w:rsidR="008E2FB8" w:rsidRDefault="008E2FB8">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1F0446CE" w14:textId="6C19D8A3" w:rsidR="00455207" w:rsidRDefault="0092415A" w:rsidP="00133883">
      <w:pPr>
        <w:spacing w:line="240" w:lineRule="auto"/>
        <w:jc w:val="center"/>
        <w:rPr>
          <w:rFonts w:ascii="Times New Roman" w:eastAsia="Times New Roman" w:hAnsi="Times New Roman" w:cs="Times New Roman"/>
          <w:b/>
          <w:sz w:val="24"/>
          <w:szCs w:val="24"/>
        </w:rPr>
      </w:pPr>
      <w:r w:rsidRPr="000F4903">
        <w:rPr>
          <w:rFonts w:ascii="Times New Roman" w:eastAsia="Times New Roman" w:hAnsi="Times New Roman" w:cs="Times New Roman"/>
          <w:b/>
          <w:sz w:val="24"/>
          <w:szCs w:val="24"/>
        </w:rPr>
        <w:lastRenderedPageBreak/>
        <w:t>Conclusion</w:t>
      </w:r>
    </w:p>
    <w:p w14:paraId="4CD7BD9B" w14:textId="77777777" w:rsidR="00097B1C" w:rsidRDefault="00097B1C" w:rsidP="00090310">
      <w:pPr>
        <w:spacing w:line="240" w:lineRule="auto"/>
        <w:jc w:val="both"/>
        <w:rPr>
          <w:rFonts w:ascii="Times New Roman" w:eastAsia="Times New Roman" w:hAnsi="Times New Roman" w:cs="Times New Roman"/>
          <w:sz w:val="24"/>
          <w:szCs w:val="24"/>
        </w:rPr>
      </w:pPr>
    </w:p>
    <w:p w14:paraId="6689C028" w14:textId="25D2B206" w:rsidR="00E23AA4" w:rsidRPr="000F4903" w:rsidRDefault="00E23AA4" w:rsidP="00090310">
      <w:pPr>
        <w:spacing w:line="240" w:lineRule="auto"/>
        <w:ind w:firstLine="720"/>
        <w:jc w:val="both"/>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t>Education is the key that turns the lock to opportunity. Educating all business students about their rights and responsibilities, the employer’s rights and responsibilities, and the risks associated with harassment, discrimination, and retaliation could be the opportunity for our businesses to finally begin to turn away from old policies and practices that no longer serve our diverse society. Since business school graduates will eventually be responsible for managing and growing their respective organizations, exposing a broader business school student population to critical HRM information that could protect employers and organizations makes sense.</w:t>
      </w:r>
    </w:p>
    <w:p w14:paraId="30061330" w14:textId="77777777" w:rsidR="00455207" w:rsidRDefault="00455207" w:rsidP="00090310">
      <w:pPr>
        <w:spacing w:line="240" w:lineRule="auto"/>
        <w:ind w:firstLine="720"/>
        <w:jc w:val="both"/>
        <w:rPr>
          <w:rFonts w:ascii="Times New Roman" w:eastAsia="Times New Roman" w:hAnsi="Times New Roman" w:cs="Times New Roman"/>
          <w:sz w:val="24"/>
          <w:szCs w:val="24"/>
        </w:rPr>
      </w:pPr>
    </w:p>
    <w:p w14:paraId="4D9DBB83" w14:textId="52E30087" w:rsidR="00E23AA4" w:rsidRPr="000F4903" w:rsidRDefault="00E23AA4" w:rsidP="00090310">
      <w:pPr>
        <w:spacing w:line="240" w:lineRule="auto"/>
        <w:ind w:firstLine="720"/>
        <w:jc w:val="both"/>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t>Providing real-world examples of what discrimination looks like in the workplace, empowering students to speak up when they see behaviors that make them uncomfortable, asking good questions</w:t>
      </w:r>
      <w:r w:rsidR="008E2FB8">
        <w:rPr>
          <w:rFonts w:ascii="Times New Roman" w:eastAsia="Times New Roman" w:hAnsi="Times New Roman" w:cs="Times New Roman"/>
          <w:sz w:val="24"/>
          <w:szCs w:val="24"/>
        </w:rPr>
        <w:t>,</w:t>
      </w:r>
      <w:r w:rsidRPr="000F4903">
        <w:rPr>
          <w:rFonts w:ascii="Times New Roman" w:eastAsia="Times New Roman" w:hAnsi="Times New Roman" w:cs="Times New Roman"/>
          <w:sz w:val="24"/>
          <w:szCs w:val="24"/>
        </w:rPr>
        <w:t xml:space="preserve"> thinking critically about what employers are saying and why they are saying it, and giving business students a foundational knowledge of information that will help to keep their future employer out of court are necessary to a foundational HRM education</w:t>
      </w:r>
      <w:r w:rsidR="007E4E16" w:rsidRPr="000F4903">
        <w:rPr>
          <w:rFonts w:ascii="Times New Roman" w:eastAsia="Times New Roman" w:hAnsi="Times New Roman" w:cs="Times New Roman"/>
          <w:sz w:val="24"/>
          <w:szCs w:val="24"/>
        </w:rPr>
        <w:t xml:space="preserve"> for any business student</w:t>
      </w:r>
      <w:r w:rsidRPr="000F4903">
        <w:rPr>
          <w:rFonts w:ascii="Times New Roman" w:eastAsia="Times New Roman" w:hAnsi="Times New Roman" w:cs="Times New Roman"/>
          <w:sz w:val="24"/>
          <w:szCs w:val="24"/>
        </w:rPr>
        <w:t>.</w:t>
      </w:r>
    </w:p>
    <w:p w14:paraId="496B8F5B" w14:textId="77777777" w:rsidR="00455207" w:rsidRDefault="00455207" w:rsidP="00090310">
      <w:pPr>
        <w:spacing w:line="240" w:lineRule="auto"/>
        <w:ind w:firstLine="720"/>
        <w:jc w:val="both"/>
        <w:rPr>
          <w:rFonts w:ascii="Times New Roman" w:eastAsia="Times New Roman" w:hAnsi="Times New Roman" w:cs="Times New Roman"/>
          <w:sz w:val="24"/>
          <w:szCs w:val="24"/>
        </w:rPr>
      </w:pPr>
    </w:p>
    <w:p w14:paraId="372F6988" w14:textId="677E7229" w:rsidR="00E23AA4" w:rsidRPr="000F4903" w:rsidRDefault="00E23AA4" w:rsidP="00090310">
      <w:pPr>
        <w:spacing w:line="240" w:lineRule="auto"/>
        <w:ind w:firstLine="720"/>
        <w:jc w:val="both"/>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t xml:space="preserve">Since business schools have the autonomy to determine which courses they include in their core curricula, </w:t>
      </w:r>
      <w:r w:rsidR="00315BED">
        <w:rPr>
          <w:rFonts w:ascii="Times New Roman" w:eastAsia="Times New Roman" w:hAnsi="Times New Roman" w:cs="Times New Roman"/>
          <w:sz w:val="24"/>
          <w:szCs w:val="24"/>
        </w:rPr>
        <w:t>it is</w:t>
      </w:r>
      <w:r w:rsidRPr="000F4903">
        <w:rPr>
          <w:rFonts w:ascii="Times New Roman" w:eastAsia="Times New Roman" w:hAnsi="Times New Roman" w:cs="Times New Roman"/>
          <w:sz w:val="24"/>
          <w:szCs w:val="24"/>
        </w:rPr>
        <w:t xml:space="preserve"> recommend</w:t>
      </w:r>
      <w:r w:rsidR="00315BED">
        <w:rPr>
          <w:rFonts w:ascii="Times New Roman" w:eastAsia="Times New Roman" w:hAnsi="Times New Roman" w:cs="Times New Roman"/>
          <w:sz w:val="24"/>
          <w:szCs w:val="24"/>
        </w:rPr>
        <w:t>ed that</w:t>
      </w:r>
      <w:r w:rsidRPr="000F4903">
        <w:rPr>
          <w:rFonts w:ascii="Times New Roman" w:eastAsia="Times New Roman" w:hAnsi="Times New Roman" w:cs="Times New Roman"/>
          <w:sz w:val="24"/>
          <w:szCs w:val="24"/>
        </w:rPr>
        <w:t xml:space="preserve"> they </w:t>
      </w:r>
      <w:r w:rsidR="00A875DD">
        <w:rPr>
          <w:rFonts w:ascii="Times New Roman" w:eastAsia="Times New Roman" w:hAnsi="Times New Roman" w:cs="Times New Roman"/>
          <w:sz w:val="24"/>
          <w:szCs w:val="24"/>
        </w:rPr>
        <w:t>include</w:t>
      </w:r>
      <w:r w:rsidRPr="000F4903">
        <w:rPr>
          <w:rFonts w:ascii="Times New Roman" w:eastAsia="Times New Roman" w:hAnsi="Times New Roman" w:cs="Times New Roman"/>
          <w:sz w:val="24"/>
          <w:szCs w:val="24"/>
        </w:rPr>
        <w:t xml:space="preserve"> an introductory course in Human Resource Management taught by a qualified faculty member</w:t>
      </w:r>
      <w:r w:rsidR="00040B3C">
        <w:rPr>
          <w:rFonts w:ascii="Times New Roman" w:eastAsia="Times New Roman" w:hAnsi="Times New Roman" w:cs="Times New Roman"/>
          <w:sz w:val="24"/>
          <w:szCs w:val="24"/>
        </w:rPr>
        <w:t xml:space="preserve"> with at least a master’s degree in an HR field, and ideally</w:t>
      </w:r>
      <w:r w:rsidRPr="000F4903">
        <w:rPr>
          <w:rFonts w:ascii="Times New Roman" w:eastAsia="Times New Roman" w:hAnsi="Times New Roman" w:cs="Times New Roman"/>
          <w:sz w:val="24"/>
          <w:szCs w:val="24"/>
        </w:rPr>
        <w:t xml:space="preserve"> </w:t>
      </w:r>
      <w:r w:rsidR="008E2FB8">
        <w:rPr>
          <w:rFonts w:ascii="Times New Roman" w:eastAsia="Times New Roman" w:hAnsi="Times New Roman" w:cs="Times New Roman"/>
          <w:sz w:val="24"/>
          <w:szCs w:val="24"/>
        </w:rPr>
        <w:t>who has</w:t>
      </w:r>
      <w:r w:rsidRPr="000F4903">
        <w:rPr>
          <w:rFonts w:ascii="Times New Roman" w:eastAsia="Times New Roman" w:hAnsi="Times New Roman" w:cs="Times New Roman"/>
          <w:sz w:val="24"/>
          <w:szCs w:val="24"/>
        </w:rPr>
        <w:t xml:space="preserve"> practical experience in the field. Qualified faculty who </w:t>
      </w:r>
      <w:proofErr w:type="gramStart"/>
      <w:r w:rsidRPr="000F4903">
        <w:rPr>
          <w:rFonts w:ascii="Times New Roman" w:eastAsia="Times New Roman" w:hAnsi="Times New Roman" w:cs="Times New Roman"/>
          <w:sz w:val="24"/>
          <w:szCs w:val="24"/>
        </w:rPr>
        <w:t>teach</w:t>
      </w:r>
      <w:proofErr w:type="gramEnd"/>
      <w:r w:rsidRPr="000F4903">
        <w:rPr>
          <w:rFonts w:ascii="Times New Roman" w:eastAsia="Times New Roman" w:hAnsi="Times New Roman" w:cs="Times New Roman"/>
          <w:sz w:val="24"/>
          <w:szCs w:val="24"/>
        </w:rPr>
        <w:t xml:space="preserve"> HRM courses should be leading the charge to educate their peers and other university decision-makers about the importance of HRM education and the potential risks and costs that could be eliminated for employers if students are required to complete an HRM course as a part of their core business curriculum. Further</w:t>
      </w:r>
      <w:r w:rsidR="008E2FB8">
        <w:rPr>
          <w:rFonts w:ascii="Times New Roman" w:eastAsia="Times New Roman" w:hAnsi="Times New Roman" w:cs="Times New Roman"/>
          <w:sz w:val="24"/>
          <w:szCs w:val="24"/>
        </w:rPr>
        <w:t>more</w:t>
      </w:r>
      <w:r w:rsidRPr="000F4903">
        <w:rPr>
          <w:rFonts w:ascii="Times New Roman" w:eastAsia="Times New Roman" w:hAnsi="Times New Roman" w:cs="Times New Roman"/>
          <w:sz w:val="24"/>
          <w:szCs w:val="24"/>
        </w:rPr>
        <w:t xml:space="preserve">, professional HR associations at the local, state, and national levels must advocate for more HRM education in business schools. Finally, we must ensure that business schools recognize both the need and the potential for a significant positive impact resulting from a relatively minor change in requirements. The </w:t>
      </w:r>
      <w:r w:rsidR="00315BED">
        <w:rPr>
          <w:rFonts w:ascii="Times New Roman" w:eastAsia="Times New Roman" w:hAnsi="Times New Roman" w:cs="Times New Roman"/>
          <w:sz w:val="24"/>
          <w:szCs w:val="24"/>
        </w:rPr>
        <w:t xml:space="preserve">potential </w:t>
      </w:r>
      <w:r w:rsidRPr="000F4903">
        <w:rPr>
          <w:rFonts w:ascii="Times New Roman" w:eastAsia="Times New Roman" w:hAnsi="Times New Roman" w:cs="Times New Roman"/>
          <w:sz w:val="24"/>
          <w:szCs w:val="24"/>
        </w:rPr>
        <w:t xml:space="preserve">return on investment for this decision can be measured by </w:t>
      </w:r>
      <w:r w:rsidR="00315BED">
        <w:rPr>
          <w:rFonts w:ascii="Times New Roman" w:eastAsia="Times New Roman" w:hAnsi="Times New Roman" w:cs="Times New Roman"/>
          <w:sz w:val="24"/>
          <w:szCs w:val="24"/>
        </w:rPr>
        <w:t>comparing</w:t>
      </w:r>
      <w:r w:rsidRPr="000F4903">
        <w:rPr>
          <w:rFonts w:ascii="Times New Roman" w:eastAsia="Times New Roman" w:hAnsi="Times New Roman" w:cs="Times New Roman"/>
          <w:sz w:val="24"/>
          <w:szCs w:val="24"/>
        </w:rPr>
        <w:t xml:space="preserve"> the business performance of students who are required to take an HRM course </w:t>
      </w:r>
      <w:r w:rsidR="00315BED">
        <w:rPr>
          <w:rFonts w:ascii="Times New Roman" w:eastAsia="Times New Roman" w:hAnsi="Times New Roman" w:cs="Times New Roman"/>
          <w:sz w:val="24"/>
          <w:szCs w:val="24"/>
        </w:rPr>
        <w:t>with</w:t>
      </w:r>
      <w:r w:rsidRPr="000F4903">
        <w:rPr>
          <w:rFonts w:ascii="Times New Roman" w:eastAsia="Times New Roman" w:hAnsi="Times New Roman" w:cs="Times New Roman"/>
          <w:sz w:val="24"/>
          <w:szCs w:val="24"/>
        </w:rPr>
        <w:t xml:space="preserve"> those who are not.</w:t>
      </w:r>
    </w:p>
    <w:p w14:paraId="2056A693" w14:textId="77777777" w:rsidR="00455207" w:rsidRDefault="00455207" w:rsidP="00090310">
      <w:pPr>
        <w:spacing w:line="240" w:lineRule="auto"/>
        <w:ind w:firstLine="720"/>
        <w:jc w:val="both"/>
        <w:rPr>
          <w:rFonts w:ascii="Times New Roman" w:eastAsia="Times New Roman" w:hAnsi="Times New Roman" w:cs="Times New Roman"/>
          <w:sz w:val="24"/>
          <w:szCs w:val="24"/>
        </w:rPr>
      </w:pPr>
    </w:p>
    <w:p w14:paraId="30F05130" w14:textId="0B55B3C8" w:rsidR="00E23AA4" w:rsidRPr="000F4903" w:rsidRDefault="00E23AA4" w:rsidP="00090310">
      <w:pPr>
        <w:spacing w:line="240" w:lineRule="auto"/>
        <w:ind w:firstLine="720"/>
        <w:jc w:val="both"/>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t xml:space="preserve">Developing an introductory HRM course that covers the essential elements that all employees and employers need to be aware of, rather than the broad and shallow overview of general HRM topics typically offered in introductory HRM courses, is another practical extension of this research. Business schools can provide a more fully developed core business curriculum by identifying the most critical HRM skills that all business students need to be effective organizational leaders. </w:t>
      </w:r>
      <w:r w:rsidR="00315BED">
        <w:rPr>
          <w:rFonts w:ascii="Times New Roman" w:eastAsia="Times New Roman" w:hAnsi="Times New Roman" w:cs="Times New Roman"/>
          <w:sz w:val="24"/>
          <w:szCs w:val="24"/>
        </w:rPr>
        <w:t>Then, s</w:t>
      </w:r>
      <w:r w:rsidRPr="000F4903">
        <w:rPr>
          <w:rFonts w:ascii="Times New Roman" w:eastAsia="Times New Roman" w:hAnsi="Times New Roman" w:cs="Times New Roman"/>
          <w:sz w:val="24"/>
          <w:szCs w:val="24"/>
        </w:rPr>
        <w:t xml:space="preserve">tudents are </w:t>
      </w:r>
      <w:r w:rsidR="008E2FB8">
        <w:rPr>
          <w:rFonts w:ascii="Times New Roman" w:eastAsia="Times New Roman" w:hAnsi="Times New Roman" w:cs="Times New Roman"/>
          <w:sz w:val="24"/>
          <w:szCs w:val="24"/>
        </w:rPr>
        <w:t xml:space="preserve">better </w:t>
      </w:r>
      <w:r w:rsidRPr="000F4903">
        <w:rPr>
          <w:rFonts w:ascii="Times New Roman" w:eastAsia="Times New Roman" w:hAnsi="Times New Roman" w:cs="Times New Roman"/>
          <w:sz w:val="24"/>
          <w:szCs w:val="24"/>
        </w:rPr>
        <w:t>prepared to operate successfully in an increasingly litigious business environment.</w:t>
      </w:r>
    </w:p>
    <w:p w14:paraId="58570ADF" w14:textId="77777777" w:rsidR="00455207" w:rsidRDefault="00455207" w:rsidP="00090310">
      <w:pPr>
        <w:spacing w:line="240" w:lineRule="auto"/>
        <w:ind w:firstLine="720"/>
        <w:jc w:val="both"/>
        <w:rPr>
          <w:rFonts w:ascii="Times New Roman" w:eastAsia="Times New Roman" w:hAnsi="Times New Roman" w:cs="Times New Roman"/>
          <w:sz w:val="24"/>
          <w:szCs w:val="24"/>
        </w:rPr>
      </w:pPr>
    </w:p>
    <w:p w14:paraId="58DE2CB0" w14:textId="2C5C6D7B" w:rsidR="000F4903" w:rsidRDefault="00E23AA4" w:rsidP="00133883">
      <w:pPr>
        <w:spacing w:line="240" w:lineRule="auto"/>
        <w:ind w:firstLine="720"/>
        <w:jc w:val="both"/>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t xml:space="preserve">Is HRM education the only solution to the problems of workplace discrimination, harassment, and retaliation? </w:t>
      </w:r>
      <w:r w:rsidR="00F51841">
        <w:rPr>
          <w:rFonts w:ascii="Times New Roman" w:eastAsia="Times New Roman" w:hAnsi="Times New Roman" w:cs="Times New Roman"/>
          <w:sz w:val="24"/>
          <w:szCs w:val="24"/>
        </w:rPr>
        <w:t>Of course not</w:t>
      </w:r>
      <w:r w:rsidRPr="000F4903">
        <w:rPr>
          <w:rFonts w:ascii="Times New Roman" w:eastAsia="Times New Roman" w:hAnsi="Times New Roman" w:cs="Times New Roman"/>
          <w:sz w:val="24"/>
          <w:szCs w:val="24"/>
        </w:rPr>
        <w:t xml:space="preserve">. These workplace issues have deep roots which will take more </w:t>
      </w:r>
      <w:r w:rsidR="00315BED">
        <w:rPr>
          <w:rFonts w:ascii="Times New Roman" w:eastAsia="Times New Roman" w:hAnsi="Times New Roman" w:cs="Times New Roman"/>
          <w:sz w:val="24"/>
          <w:szCs w:val="24"/>
        </w:rPr>
        <w:t xml:space="preserve">to </w:t>
      </w:r>
      <w:r w:rsidR="008E2FB8">
        <w:rPr>
          <w:rFonts w:ascii="Times New Roman" w:eastAsia="Times New Roman" w:hAnsi="Times New Roman" w:cs="Times New Roman"/>
          <w:sz w:val="24"/>
          <w:szCs w:val="24"/>
        </w:rPr>
        <w:t>re</w:t>
      </w:r>
      <w:r w:rsidR="00315BED">
        <w:rPr>
          <w:rFonts w:ascii="Times New Roman" w:eastAsia="Times New Roman" w:hAnsi="Times New Roman" w:cs="Times New Roman"/>
          <w:sz w:val="24"/>
          <w:szCs w:val="24"/>
        </w:rPr>
        <w:t xml:space="preserve">solve </w:t>
      </w:r>
      <w:r w:rsidRPr="000F4903">
        <w:rPr>
          <w:rFonts w:ascii="Times New Roman" w:eastAsia="Times New Roman" w:hAnsi="Times New Roman" w:cs="Times New Roman"/>
          <w:sz w:val="24"/>
          <w:szCs w:val="24"/>
        </w:rPr>
        <w:t xml:space="preserve">than education alone. However, we </w:t>
      </w:r>
      <w:r w:rsidR="00E02DCB" w:rsidRPr="000F4903">
        <w:rPr>
          <w:rFonts w:ascii="Times New Roman" w:eastAsia="Times New Roman" w:hAnsi="Times New Roman" w:cs="Times New Roman"/>
          <w:sz w:val="24"/>
          <w:szCs w:val="24"/>
        </w:rPr>
        <w:t xml:space="preserve">might </w:t>
      </w:r>
      <w:r w:rsidRPr="000F4903">
        <w:rPr>
          <w:rFonts w:ascii="Times New Roman" w:eastAsia="Times New Roman" w:hAnsi="Times New Roman" w:cs="Times New Roman"/>
          <w:sz w:val="24"/>
          <w:szCs w:val="24"/>
        </w:rPr>
        <w:t>begin by educating the next generation of business professionals with the information they need to know to avoid discrimination.</w:t>
      </w:r>
      <w:r w:rsidR="00133883">
        <w:rPr>
          <w:rFonts w:ascii="Times New Roman" w:eastAsia="Times New Roman" w:hAnsi="Times New Roman" w:cs="Times New Roman"/>
          <w:sz w:val="24"/>
          <w:szCs w:val="24"/>
        </w:rPr>
        <w:t xml:space="preserve"> </w:t>
      </w:r>
      <w:r w:rsidRPr="000F4903">
        <w:rPr>
          <w:rFonts w:ascii="Times New Roman" w:eastAsia="Times New Roman" w:hAnsi="Times New Roman" w:cs="Times New Roman"/>
          <w:sz w:val="24"/>
          <w:szCs w:val="24"/>
        </w:rPr>
        <w:t>Hopefully, we can empower more business leaders to lead fairly and without bias because they have received at least a cursory introduction to Human Resource Management.</w:t>
      </w:r>
    </w:p>
    <w:p w14:paraId="6DAA8C6B" w14:textId="3824474E" w:rsidR="00455207" w:rsidRDefault="00455207" w:rsidP="0045520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w:t>
      </w:r>
      <w:r w:rsidR="0097328D">
        <w:rPr>
          <w:rFonts w:ascii="Times New Roman" w:eastAsia="Times New Roman" w:hAnsi="Times New Roman" w:cs="Times New Roman"/>
          <w:sz w:val="24"/>
          <w:szCs w:val="24"/>
        </w:rPr>
        <w:t>__</w:t>
      </w:r>
    </w:p>
    <w:p w14:paraId="439EF640" w14:textId="01141957" w:rsidR="0097328D" w:rsidRDefault="00455207" w:rsidP="00090310">
      <w:pPr>
        <w:spacing w:line="240" w:lineRule="auto"/>
        <w:jc w:val="both"/>
        <w:rPr>
          <w:rFonts w:ascii="Times New Roman" w:eastAsia="Times New Roman" w:hAnsi="Times New Roman" w:cs="Times New Roman"/>
          <w:sz w:val="20"/>
          <w:szCs w:val="20"/>
        </w:rPr>
      </w:pPr>
      <w:r w:rsidRPr="00455207">
        <w:rPr>
          <w:rFonts w:ascii="Times New Roman" w:eastAsia="Times New Roman" w:hAnsi="Times New Roman" w:cs="Times New Roman"/>
          <w:b/>
          <w:sz w:val="20"/>
          <w:szCs w:val="20"/>
        </w:rPr>
        <w:lastRenderedPageBreak/>
        <w:t>Christi Sanders Via</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is an Assistant Professor of Human Resources. She earned a </w:t>
      </w:r>
      <w:r w:rsidR="004D30AB">
        <w:rPr>
          <w:rFonts w:ascii="Times New Roman" w:eastAsia="Times New Roman" w:hAnsi="Times New Roman" w:cs="Times New Roman"/>
          <w:sz w:val="20"/>
          <w:szCs w:val="20"/>
        </w:rPr>
        <w:t>DBA</w:t>
      </w:r>
      <w:r>
        <w:rPr>
          <w:rFonts w:ascii="Times New Roman" w:eastAsia="Times New Roman" w:hAnsi="Times New Roman" w:cs="Times New Roman"/>
          <w:sz w:val="20"/>
          <w:szCs w:val="20"/>
        </w:rPr>
        <w:t xml:space="preserve"> in business administration from Walden University and a M.S. in </w:t>
      </w:r>
      <w:r w:rsidR="004D30AB">
        <w:rPr>
          <w:rFonts w:ascii="Times New Roman" w:eastAsia="Times New Roman" w:hAnsi="Times New Roman" w:cs="Times New Roman"/>
          <w:sz w:val="20"/>
          <w:szCs w:val="20"/>
        </w:rPr>
        <w:t>human resource management from Tarleton State University.</w:t>
      </w:r>
      <w:r w:rsidR="00AD5D31">
        <w:rPr>
          <w:rFonts w:ascii="Times New Roman" w:eastAsia="Times New Roman" w:hAnsi="Times New Roman" w:cs="Times New Roman"/>
          <w:sz w:val="20"/>
          <w:szCs w:val="20"/>
        </w:rPr>
        <w:t xml:space="preserve"> She also holds SHRM-SCP certification. </w:t>
      </w:r>
      <w:r w:rsidR="00090310">
        <w:rPr>
          <w:rFonts w:ascii="Times New Roman" w:eastAsia="Times New Roman" w:hAnsi="Times New Roman" w:cs="Times New Roman"/>
          <w:sz w:val="20"/>
          <w:szCs w:val="20"/>
        </w:rPr>
        <w:t>Dr. Sanders</w:t>
      </w:r>
      <w:r w:rsidR="004D30AB">
        <w:rPr>
          <w:rFonts w:ascii="Times New Roman" w:eastAsia="Times New Roman" w:hAnsi="Times New Roman" w:cs="Times New Roman"/>
          <w:sz w:val="20"/>
          <w:szCs w:val="20"/>
        </w:rPr>
        <w:t xml:space="preserve"> teaches a variety of human resource management courses and focuses on providing students with real-world tools they can </w:t>
      </w:r>
      <w:r w:rsidR="00090310">
        <w:rPr>
          <w:rFonts w:ascii="Times New Roman" w:eastAsia="Times New Roman" w:hAnsi="Times New Roman" w:cs="Times New Roman"/>
          <w:sz w:val="20"/>
          <w:szCs w:val="20"/>
        </w:rPr>
        <w:t>use</w:t>
      </w:r>
      <w:r w:rsidR="004D30AB">
        <w:rPr>
          <w:rFonts w:ascii="Times New Roman" w:eastAsia="Times New Roman" w:hAnsi="Times New Roman" w:cs="Times New Roman"/>
          <w:sz w:val="20"/>
          <w:szCs w:val="20"/>
        </w:rPr>
        <w:t xml:space="preserve"> immediately in their place of work. </w:t>
      </w:r>
      <w:r w:rsidR="00D67137">
        <w:rPr>
          <w:rFonts w:ascii="Times New Roman" w:eastAsia="Times New Roman" w:hAnsi="Times New Roman" w:cs="Times New Roman"/>
          <w:sz w:val="20"/>
          <w:szCs w:val="20"/>
        </w:rPr>
        <w:t xml:space="preserve">Contact: </w:t>
      </w:r>
      <w:hyperlink r:id="rId7" w:history="1">
        <w:r w:rsidR="00D67137" w:rsidRPr="001A0A5F">
          <w:rPr>
            <w:rStyle w:val="Hyperlink"/>
            <w:rFonts w:ascii="Times New Roman" w:eastAsia="Times New Roman" w:hAnsi="Times New Roman" w:cs="Times New Roman"/>
            <w:sz w:val="20"/>
            <w:szCs w:val="20"/>
          </w:rPr>
          <w:t>csanders@coloradomesa.edu</w:t>
        </w:r>
      </w:hyperlink>
      <w:r w:rsidR="00D67137">
        <w:rPr>
          <w:rFonts w:ascii="Times New Roman" w:eastAsia="Times New Roman" w:hAnsi="Times New Roman" w:cs="Times New Roman"/>
          <w:sz w:val="20"/>
          <w:szCs w:val="20"/>
        </w:rPr>
        <w:t xml:space="preserve"> </w:t>
      </w:r>
    </w:p>
    <w:p w14:paraId="27A45596" w14:textId="2038DF29" w:rsidR="0097328D" w:rsidRDefault="0097328D" w:rsidP="0045520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w:t>
      </w:r>
    </w:p>
    <w:p w14:paraId="0ACACA1A" w14:textId="20B80AE2" w:rsidR="00097B1C" w:rsidRDefault="00097B1C" w:rsidP="00455207">
      <w:pPr>
        <w:spacing w:line="240" w:lineRule="auto"/>
        <w:rPr>
          <w:rFonts w:ascii="Times New Roman" w:eastAsia="Times New Roman" w:hAnsi="Times New Roman" w:cs="Times New Roman"/>
          <w:sz w:val="20"/>
          <w:szCs w:val="20"/>
        </w:rPr>
      </w:pPr>
    </w:p>
    <w:p w14:paraId="5928420D" w14:textId="54D03D66" w:rsidR="002F3D46" w:rsidRDefault="00097B1C" w:rsidP="00097B1C">
      <w:pPr>
        <w:spacing w:line="240" w:lineRule="auto"/>
        <w:jc w:val="center"/>
        <w:rPr>
          <w:rFonts w:ascii="Times New Roman" w:eastAsia="Times New Roman" w:hAnsi="Times New Roman" w:cs="Times New Roman"/>
          <w:b/>
          <w:bCs/>
          <w:sz w:val="24"/>
          <w:szCs w:val="24"/>
        </w:rPr>
      </w:pPr>
      <w:bookmarkStart w:id="0" w:name="_Hlk129806971"/>
      <w:r>
        <w:rPr>
          <w:rFonts w:ascii="Times New Roman" w:eastAsia="Times New Roman" w:hAnsi="Times New Roman" w:cs="Times New Roman"/>
          <w:b/>
          <w:bCs/>
          <w:sz w:val="24"/>
          <w:szCs w:val="24"/>
        </w:rPr>
        <w:t>R</w:t>
      </w:r>
      <w:r w:rsidR="002F3D46" w:rsidRPr="000F4903">
        <w:rPr>
          <w:rFonts w:ascii="Times New Roman" w:eastAsia="Times New Roman" w:hAnsi="Times New Roman" w:cs="Times New Roman"/>
          <w:b/>
          <w:bCs/>
          <w:sz w:val="24"/>
          <w:szCs w:val="24"/>
        </w:rPr>
        <w:t>eferences</w:t>
      </w:r>
    </w:p>
    <w:p w14:paraId="53D04F0A" w14:textId="77777777" w:rsidR="00097B1C" w:rsidRPr="000F4903" w:rsidRDefault="00097B1C" w:rsidP="00097B1C">
      <w:pPr>
        <w:spacing w:line="240" w:lineRule="auto"/>
        <w:rPr>
          <w:rFonts w:ascii="Times New Roman" w:eastAsia="Times New Roman" w:hAnsi="Times New Roman" w:cs="Times New Roman"/>
          <w:b/>
          <w:bCs/>
          <w:sz w:val="24"/>
          <w:szCs w:val="24"/>
        </w:rPr>
      </w:pPr>
    </w:p>
    <w:bookmarkEnd w:id="0"/>
    <w:p w14:paraId="787AD41F" w14:textId="77777777" w:rsidR="002F3D46" w:rsidRPr="000F4903" w:rsidRDefault="002F3D46" w:rsidP="00B738F3">
      <w:pPr>
        <w:spacing w:line="240" w:lineRule="auto"/>
        <w:ind w:left="720" w:hanging="720"/>
        <w:rPr>
          <w:rFonts w:ascii="Times New Roman" w:eastAsia="Times New Roman" w:hAnsi="Times New Roman" w:cs="Times New Roman"/>
          <w:sz w:val="24"/>
          <w:szCs w:val="24"/>
          <w:highlight w:val="white"/>
        </w:rPr>
      </w:pPr>
      <w:r w:rsidRPr="000F4903">
        <w:rPr>
          <w:rFonts w:ascii="Times New Roman" w:eastAsia="Times New Roman" w:hAnsi="Times New Roman" w:cs="Times New Roman"/>
          <w:sz w:val="24"/>
          <w:szCs w:val="24"/>
          <w:highlight w:val="white"/>
        </w:rPr>
        <w:t xml:space="preserve">AACSB. (2023). </w:t>
      </w:r>
      <w:r w:rsidRPr="000F4903">
        <w:rPr>
          <w:rFonts w:ascii="Times New Roman" w:eastAsia="Times New Roman" w:hAnsi="Times New Roman" w:cs="Times New Roman"/>
          <w:i/>
          <w:iCs/>
          <w:sz w:val="24"/>
          <w:szCs w:val="24"/>
          <w:highlight w:val="white"/>
        </w:rPr>
        <w:t>About us.</w:t>
      </w:r>
      <w:r w:rsidRPr="000F4903">
        <w:rPr>
          <w:rFonts w:ascii="Times New Roman" w:eastAsia="Times New Roman" w:hAnsi="Times New Roman" w:cs="Times New Roman"/>
          <w:sz w:val="24"/>
          <w:szCs w:val="24"/>
          <w:highlight w:val="white"/>
        </w:rPr>
        <w:t xml:space="preserve"> </w:t>
      </w:r>
      <w:r w:rsidRPr="000F4903">
        <w:rPr>
          <w:rFonts w:ascii="Times New Roman" w:eastAsia="Times New Roman" w:hAnsi="Times New Roman" w:cs="Times New Roman"/>
          <w:sz w:val="24"/>
          <w:szCs w:val="24"/>
        </w:rPr>
        <w:t>https://www.aacsb.edu/about-us</w:t>
      </w:r>
    </w:p>
    <w:p w14:paraId="23CA9DF5" w14:textId="77777777" w:rsidR="00B738F3" w:rsidRDefault="00B738F3" w:rsidP="00B738F3">
      <w:pPr>
        <w:spacing w:line="240" w:lineRule="auto"/>
        <w:ind w:left="720" w:hanging="720"/>
        <w:rPr>
          <w:rFonts w:ascii="Times New Roman" w:eastAsia="Times New Roman" w:hAnsi="Times New Roman" w:cs="Times New Roman"/>
          <w:sz w:val="24"/>
          <w:szCs w:val="24"/>
          <w:highlight w:val="white"/>
        </w:rPr>
      </w:pPr>
    </w:p>
    <w:p w14:paraId="1B289C94" w14:textId="28539EC0" w:rsidR="002F3D46" w:rsidRPr="000F4903" w:rsidRDefault="002F3D46" w:rsidP="00B738F3">
      <w:pPr>
        <w:spacing w:line="240" w:lineRule="auto"/>
        <w:ind w:left="720" w:hanging="720"/>
        <w:rPr>
          <w:rFonts w:ascii="Times New Roman" w:eastAsia="Times New Roman" w:hAnsi="Times New Roman" w:cs="Times New Roman"/>
          <w:sz w:val="24"/>
          <w:szCs w:val="24"/>
          <w:highlight w:val="white"/>
        </w:rPr>
      </w:pPr>
      <w:r w:rsidRPr="000F4903">
        <w:rPr>
          <w:rFonts w:ascii="Times New Roman" w:eastAsia="Times New Roman" w:hAnsi="Times New Roman" w:cs="Times New Roman"/>
          <w:sz w:val="24"/>
          <w:szCs w:val="24"/>
          <w:highlight w:val="white"/>
        </w:rPr>
        <w:t xml:space="preserve">AACSB. (2009, January/February). New and improved: B-school curriculum. </w:t>
      </w:r>
      <w:proofErr w:type="spellStart"/>
      <w:r w:rsidRPr="000F4903">
        <w:rPr>
          <w:rFonts w:ascii="Times New Roman" w:eastAsia="Times New Roman" w:hAnsi="Times New Roman" w:cs="Times New Roman"/>
          <w:i/>
          <w:iCs/>
          <w:sz w:val="24"/>
          <w:szCs w:val="24"/>
          <w:highlight w:val="white"/>
        </w:rPr>
        <w:t>BizEd</w:t>
      </w:r>
      <w:proofErr w:type="spellEnd"/>
      <w:r w:rsidRPr="000F4903">
        <w:rPr>
          <w:rFonts w:ascii="Times New Roman" w:eastAsia="Times New Roman" w:hAnsi="Times New Roman" w:cs="Times New Roman"/>
          <w:sz w:val="24"/>
          <w:szCs w:val="24"/>
          <w:highlight w:val="white"/>
        </w:rPr>
        <w:t xml:space="preserve">, 44-50. </w:t>
      </w:r>
      <w:r w:rsidRPr="000F4903">
        <w:rPr>
          <w:rFonts w:ascii="Times New Roman" w:hAnsi="Times New Roman" w:cs="Times New Roman"/>
          <w:sz w:val="24"/>
          <w:szCs w:val="24"/>
        </w:rPr>
        <w:t>https://www.aacsb.edu/-/media/publications/bized-archives/2009/janfeb-2009-bized-de.pdf?rev=3bb2f60861154ceebb8c069f12eb6a4c&amp;hash=A3FFC7B4EC45AB3F8D6C78722D982448</w:t>
      </w:r>
    </w:p>
    <w:p w14:paraId="69E4F4AB" w14:textId="77777777" w:rsidR="00B738F3" w:rsidRDefault="00B738F3" w:rsidP="00B738F3">
      <w:pPr>
        <w:spacing w:line="240" w:lineRule="auto"/>
        <w:ind w:left="720" w:hanging="720"/>
        <w:rPr>
          <w:rFonts w:ascii="Times New Roman" w:eastAsia="Times New Roman" w:hAnsi="Times New Roman" w:cs="Times New Roman"/>
          <w:sz w:val="24"/>
          <w:szCs w:val="24"/>
          <w:highlight w:val="white"/>
        </w:rPr>
      </w:pPr>
    </w:p>
    <w:p w14:paraId="000BA23A" w14:textId="2AFDE91E" w:rsidR="002F3D46" w:rsidRPr="000F4903" w:rsidRDefault="002F3D46" w:rsidP="00B738F3">
      <w:pPr>
        <w:spacing w:line="240" w:lineRule="auto"/>
        <w:ind w:left="720" w:hanging="720"/>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highlight w:val="white"/>
        </w:rPr>
        <w:t xml:space="preserve">ACBSP. (2023). </w:t>
      </w:r>
      <w:r w:rsidRPr="000F4903">
        <w:rPr>
          <w:rFonts w:ascii="Times New Roman" w:eastAsia="Times New Roman" w:hAnsi="Times New Roman" w:cs="Times New Roman"/>
          <w:i/>
          <w:iCs/>
          <w:sz w:val="24"/>
          <w:szCs w:val="24"/>
          <w:highlight w:val="white"/>
        </w:rPr>
        <w:t xml:space="preserve">Our mission. </w:t>
      </w:r>
      <w:r w:rsidRPr="000F4903">
        <w:rPr>
          <w:rFonts w:ascii="Times New Roman" w:eastAsia="Times New Roman" w:hAnsi="Times New Roman" w:cs="Times New Roman"/>
          <w:sz w:val="24"/>
          <w:szCs w:val="24"/>
        </w:rPr>
        <w:t>https://acbsp.org/page/about-who-we-are</w:t>
      </w:r>
    </w:p>
    <w:p w14:paraId="6BAF427F" w14:textId="77777777" w:rsidR="00B738F3" w:rsidRDefault="00B738F3" w:rsidP="00B738F3">
      <w:pPr>
        <w:spacing w:line="240" w:lineRule="auto"/>
        <w:ind w:left="720" w:hanging="720"/>
        <w:rPr>
          <w:rFonts w:ascii="Times New Roman" w:eastAsia="Times New Roman" w:hAnsi="Times New Roman" w:cs="Times New Roman"/>
          <w:sz w:val="24"/>
          <w:szCs w:val="24"/>
        </w:rPr>
      </w:pPr>
    </w:p>
    <w:p w14:paraId="595B30FC" w14:textId="63347F8F" w:rsidR="002F3D46" w:rsidRPr="000F4903" w:rsidRDefault="002F3D46" w:rsidP="00B738F3">
      <w:pPr>
        <w:spacing w:line="240" w:lineRule="auto"/>
        <w:ind w:left="720" w:hanging="720"/>
        <w:rPr>
          <w:rFonts w:ascii="Times New Roman" w:eastAsia="Times New Roman" w:hAnsi="Times New Roman" w:cs="Times New Roman"/>
          <w:sz w:val="24"/>
          <w:szCs w:val="24"/>
          <w:highlight w:val="white"/>
        </w:rPr>
      </w:pPr>
      <w:r w:rsidRPr="000F4903">
        <w:rPr>
          <w:rFonts w:ascii="Times New Roman" w:eastAsia="Times New Roman" w:hAnsi="Times New Roman" w:cs="Times New Roman"/>
          <w:sz w:val="24"/>
          <w:szCs w:val="24"/>
        </w:rPr>
        <w:t xml:space="preserve">Alabama State University. (2018). B.S. in management curriculum. </w:t>
      </w:r>
      <w:r w:rsidR="0011591D">
        <w:rPr>
          <w:rFonts w:ascii="Times New Roman" w:eastAsia="Times New Roman" w:hAnsi="Times New Roman" w:cs="Times New Roman"/>
          <w:sz w:val="24"/>
          <w:szCs w:val="24"/>
        </w:rPr>
        <w:br/>
      </w:r>
      <w:r w:rsidRPr="000F4903">
        <w:rPr>
          <w:rFonts w:ascii="Times New Roman" w:eastAsia="Times New Roman" w:hAnsi="Times New Roman" w:cs="Times New Roman"/>
          <w:color w:val="000000" w:themeColor="text1"/>
          <w:sz w:val="24"/>
          <w:szCs w:val="24"/>
        </w:rPr>
        <w:t>https://www.alasu.edu/cba/business-administration/bs-management-curriculum</w:t>
      </w:r>
    </w:p>
    <w:p w14:paraId="6278B56C" w14:textId="77777777" w:rsidR="00B738F3" w:rsidRDefault="00B738F3" w:rsidP="00B738F3">
      <w:pPr>
        <w:spacing w:line="240" w:lineRule="auto"/>
        <w:ind w:left="720" w:hanging="720"/>
        <w:rPr>
          <w:rFonts w:ascii="Times New Roman" w:eastAsia="Times New Roman" w:hAnsi="Times New Roman" w:cs="Times New Roman"/>
          <w:sz w:val="24"/>
          <w:szCs w:val="24"/>
          <w:highlight w:val="white"/>
        </w:rPr>
      </w:pPr>
    </w:p>
    <w:p w14:paraId="1A7309F1" w14:textId="3D96EFC2" w:rsidR="002F3D46" w:rsidRPr="000F4903" w:rsidRDefault="002F3D46" w:rsidP="00B738F3">
      <w:pPr>
        <w:spacing w:line="240" w:lineRule="auto"/>
        <w:ind w:left="720" w:hanging="720"/>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highlight w:val="white"/>
        </w:rPr>
        <w:t xml:space="preserve">Armstrong, M. (2006). </w:t>
      </w:r>
      <w:r w:rsidRPr="000F4903">
        <w:rPr>
          <w:rFonts w:ascii="Times New Roman" w:eastAsia="Times New Roman" w:hAnsi="Times New Roman" w:cs="Times New Roman"/>
          <w:i/>
          <w:iCs/>
          <w:sz w:val="24"/>
          <w:szCs w:val="24"/>
          <w:highlight w:val="white"/>
        </w:rPr>
        <w:t>A handbook of human resource management practice</w:t>
      </w:r>
      <w:r w:rsidRPr="000F4903">
        <w:rPr>
          <w:rFonts w:ascii="Times New Roman" w:eastAsia="Times New Roman" w:hAnsi="Times New Roman" w:cs="Times New Roman"/>
          <w:sz w:val="24"/>
          <w:szCs w:val="24"/>
          <w:highlight w:val="white"/>
        </w:rPr>
        <w:t xml:space="preserve"> (10th ed.). Kogan Page. </w:t>
      </w:r>
    </w:p>
    <w:p w14:paraId="4201F6E7" w14:textId="77777777" w:rsidR="00B738F3" w:rsidRDefault="00B738F3" w:rsidP="00B738F3">
      <w:pPr>
        <w:spacing w:line="240" w:lineRule="auto"/>
        <w:ind w:left="720" w:hanging="720"/>
        <w:rPr>
          <w:rFonts w:ascii="Times New Roman" w:hAnsi="Times New Roman" w:cs="Times New Roman"/>
          <w:sz w:val="24"/>
          <w:szCs w:val="24"/>
        </w:rPr>
      </w:pPr>
    </w:p>
    <w:p w14:paraId="4A513439" w14:textId="4BD4E92B" w:rsidR="002F3D46" w:rsidRPr="000F4903" w:rsidRDefault="002F3D46" w:rsidP="00B738F3">
      <w:pPr>
        <w:spacing w:line="240" w:lineRule="auto"/>
        <w:ind w:left="720" w:hanging="720"/>
        <w:rPr>
          <w:rFonts w:ascii="Times New Roman" w:eastAsia="Times New Roman" w:hAnsi="Times New Roman" w:cs="Times New Roman"/>
          <w:sz w:val="24"/>
          <w:szCs w:val="24"/>
          <w:highlight w:val="white"/>
        </w:rPr>
      </w:pPr>
      <w:r w:rsidRPr="000F4903">
        <w:rPr>
          <w:rFonts w:ascii="Times New Roman" w:hAnsi="Times New Roman" w:cs="Times New Roman"/>
          <w:sz w:val="24"/>
          <w:szCs w:val="24"/>
        </w:rPr>
        <w:t>BambooHR. (</w:t>
      </w:r>
      <w:r w:rsidR="006603DC">
        <w:rPr>
          <w:rFonts w:ascii="Times New Roman" w:hAnsi="Times New Roman" w:cs="Times New Roman"/>
          <w:sz w:val="24"/>
          <w:szCs w:val="24"/>
        </w:rPr>
        <w:t>2023</w:t>
      </w:r>
      <w:r w:rsidRPr="000F4903">
        <w:rPr>
          <w:rFonts w:ascii="Times New Roman" w:hAnsi="Times New Roman" w:cs="Times New Roman"/>
          <w:sz w:val="24"/>
          <w:szCs w:val="24"/>
        </w:rPr>
        <w:t xml:space="preserve">). </w:t>
      </w:r>
      <w:r w:rsidRPr="000F4903">
        <w:rPr>
          <w:rFonts w:ascii="Times New Roman" w:hAnsi="Times New Roman" w:cs="Times New Roman"/>
          <w:i/>
          <w:iCs/>
          <w:sz w:val="24"/>
          <w:szCs w:val="24"/>
        </w:rPr>
        <w:t>The State of Human Resources Leadership Report (2023 data)</w:t>
      </w:r>
      <w:r w:rsidRPr="000F4903">
        <w:rPr>
          <w:rFonts w:ascii="Times New Roman" w:hAnsi="Times New Roman" w:cs="Times New Roman"/>
          <w:sz w:val="24"/>
          <w:szCs w:val="24"/>
        </w:rPr>
        <w:t xml:space="preserve">. BambooHR. Retrieved April 14, 2023, from https://www.bamboohr.com/resources/guides/human-resource-leadership-2023#are-startups-missing-human-resource-leadership </w:t>
      </w:r>
    </w:p>
    <w:p w14:paraId="59930A1E" w14:textId="77777777" w:rsidR="00B738F3" w:rsidRDefault="00B738F3" w:rsidP="00B738F3">
      <w:pPr>
        <w:spacing w:line="240" w:lineRule="auto"/>
        <w:ind w:left="720" w:hanging="720"/>
        <w:rPr>
          <w:rFonts w:ascii="Times New Roman" w:eastAsia="Times New Roman" w:hAnsi="Times New Roman" w:cs="Times New Roman"/>
          <w:sz w:val="24"/>
          <w:szCs w:val="24"/>
        </w:rPr>
      </w:pPr>
    </w:p>
    <w:p w14:paraId="284D4819" w14:textId="6069E56A" w:rsidR="002F3D46" w:rsidRPr="000F4903" w:rsidRDefault="002F3D46" w:rsidP="00B738F3">
      <w:pPr>
        <w:spacing w:line="240" w:lineRule="auto"/>
        <w:ind w:left="720" w:hanging="720"/>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t xml:space="preserve">Bennis, W., &amp; O’Toole, J. (2005, May). How business schools lost their way. </w:t>
      </w:r>
      <w:r w:rsidRPr="006603DC">
        <w:rPr>
          <w:rFonts w:ascii="Times New Roman" w:eastAsia="Times New Roman" w:hAnsi="Times New Roman" w:cs="Times New Roman"/>
          <w:i/>
          <w:sz w:val="24"/>
          <w:szCs w:val="24"/>
        </w:rPr>
        <w:t>Harvard Business Review, 83</w:t>
      </w:r>
      <w:r w:rsidRPr="000F4903">
        <w:rPr>
          <w:rFonts w:ascii="Times New Roman" w:eastAsia="Times New Roman" w:hAnsi="Times New Roman" w:cs="Times New Roman"/>
          <w:sz w:val="24"/>
          <w:szCs w:val="24"/>
        </w:rPr>
        <w:t>(5), 96</w:t>
      </w:r>
      <w:r w:rsidR="006603DC">
        <w:rPr>
          <w:rFonts w:ascii="Times New Roman" w:eastAsia="Times New Roman" w:hAnsi="Times New Roman" w:cs="Times New Roman"/>
          <w:sz w:val="24"/>
          <w:szCs w:val="24"/>
        </w:rPr>
        <w:t>–</w:t>
      </w:r>
      <w:r w:rsidRPr="000F4903">
        <w:rPr>
          <w:rFonts w:ascii="Times New Roman" w:eastAsia="Times New Roman" w:hAnsi="Times New Roman" w:cs="Times New Roman"/>
          <w:sz w:val="24"/>
          <w:szCs w:val="24"/>
        </w:rPr>
        <w:t xml:space="preserve">104. https://hbr.org/2005/05/how-business-schools-lost-their-way </w:t>
      </w:r>
    </w:p>
    <w:p w14:paraId="5F7172C4" w14:textId="77777777" w:rsidR="00B738F3" w:rsidRDefault="00B738F3" w:rsidP="00B738F3">
      <w:pPr>
        <w:spacing w:line="240" w:lineRule="auto"/>
        <w:ind w:left="720" w:hanging="720"/>
        <w:rPr>
          <w:rFonts w:ascii="Times New Roman" w:eastAsia="Times New Roman" w:hAnsi="Times New Roman" w:cs="Times New Roman"/>
          <w:sz w:val="24"/>
          <w:szCs w:val="24"/>
        </w:rPr>
      </w:pPr>
    </w:p>
    <w:p w14:paraId="37D3B54F" w14:textId="78F80F57" w:rsidR="002F3D46" w:rsidRPr="000F4903" w:rsidRDefault="002F3D46" w:rsidP="00B738F3">
      <w:pPr>
        <w:spacing w:line="240" w:lineRule="auto"/>
        <w:ind w:left="720" w:hanging="720"/>
        <w:rPr>
          <w:rFonts w:ascii="Times New Roman" w:eastAsia="Times New Roman" w:hAnsi="Times New Roman" w:cs="Times New Roman"/>
          <w:sz w:val="24"/>
          <w:szCs w:val="24"/>
        </w:rPr>
      </w:pPr>
      <w:proofErr w:type="spellStart"/>
      <w:r w:rsidRPr="000F4903">
        <w:rPr>
          <w:rFonts w:ascii="Times New Roman" w:eastAsia="Times New Roman" w:hAnsi="Times New Roman" w:cs="Times New Roman"/>
          <w:sz w:val="24"/>
          <w:szCs w:val="24"/>
        </w:rPr>
        <w:t>Bonwell</w:t>
      </w:r>
      <w:proofErr w:type="spellEnd"/>
      <w:r w:rsidRPr="000F4903">
        <w:rPr>
          <w:rFonts w:ascii="Times New Roman" w:eastAsia="Times New Roman" w:hAnsi="Times New Roman" w:cs="Times New Roman"/>
          <w:sz w:val="24"/>
          <w:szCs w:val="24"/>
        </w:rPr>
        <w:t xml:space="preserve">, C. C., &amp; </w:t>
      </w:r>
      <w:proofErr w:type="spellStart"/>
      <w:r w:rsidRPr="000F4903">
        <w:rPr>
          <w:rFonts w:ascii="Times New Roman" w:eastAsia="Times New Roman" w:hAnsi="Times New Roman" w:cs="Times New Roman"/>
          <w:sz w:val="24"/>
          <w:szCs w:val="24"/>
        </w:rPr>
        <w:t>Eison</w:t>
      </w:r>
      <w:proofErr w:type="spellEnd"/>
      <w:r w:rsidRPr="000F4903">
        <w:rPr>
          <w:rFonts w:ascii="Times New Roman" w:eastAsia="Times New Roman" w:hAnsi="Times New Roman" w:cs="Times New Roman"/>
          <w:sz w:val="24"/>
          <w:szCs w:val="24"/>
        </w:rPr>
        <w:t xml:space="preserve">, J. A. (1991). </w:t>
      </w:r>
      <w:r w:rsidRPr="000F4903">
        <w:rPr>
          <w:rFonts w:ascii="Times New Roman" w:eastAsia="Times New Roman" w:hAnsi="Times New Roman" w:cs="Times New Roman"/>
          <w:i/>
          <w:sz w:val="24"/>
          <w:szCs w:val="24"/>
        </w:rPr>
        <w:t xml:space="preserve">Active learning: Creating excitement in the classroom. </w:t>
      </w:r>
      <w:r w:rsidRPr="000F4903">
        <w:rPr>
          <w:rFonts w:ascii="Times New Roman" w:eastAsia="Times New Roman" w:hAnsi="Times New Roman" w:cs="Times New Roman"/>
          <w:iCs/>
          <w:sz w:val="24"/>
          <w:szCs w:val="24"/>
        </w:rPr>
        <w:t>ERIC Digest. https://files.eric.ed.gov/fulltext/ED340272.pdf</w:t>
      </w:r>
    </w:p>
    <w:p w14:paraId="7FACD0EB" w14:textId="77777777" w:rsidR="00B738F3" w:rsidRDefault="00B738F3" w:rsidP="00B738F3">
      <w:pPr>
        <w:spacing w:line="240" w:lineRule="auto"/>
        <w:ind w:left="720" w:hanging="720"/>
        <w:rPr>
          <w:rFonts w:ascii="Times New Roman" w:eastAsia="Times New Roman" w:hAnsi="Times New Roman" w:cs="Times New Roman"/>
          <w:sz w:val="24"/>
          <w:szCs w:val="24"/>
        </w:rPr>
      </w:pPr>
    </w:p>
    <w:p w14:paraId="4FDF6373" w14:textId="1E4CB447" w:rsidR="002F3D46" w:rsidRPr="000F4903" w:rsidRDefault="002F3D46" w:rsidP="00B738F3">
      <w:pPr>
        <w:spacing w:line="240" w:lineRule="auto"/>
        <w:ind w:left="720" w:hanging="720"/>
        <w:rPr>
          <w:rFonts w:ascii="Times New Roman" w:eastAsia="Times New Roman" w:hAnsi="Times New Roman" w:cs="Times New Roman"/>
          <w:color w:val="000000" w:themeColor="text1"/>
          <w:sz w:val="24"/>
          <w:szCs w:val="24"/>
        </w:rPr>
      </w:pPr>
      <w:r w:rsidRPr="000F4903">
        <w:rPr>
          <w:rFonts w:ascii="Times New Roman" w:eastAsia="Times New Roman" w:hAnsi="Times New Roman" w:cs="Times New Roman"/>
          <w:sz w:val="24"/>
          <w:szCs w:val="24"/>
        </w:rPr>
        <w:t xml:space="preserve">Bunch, K. J. (2020). State of undergraduate business education: A perfect storm or climate change? </w:t>
      </w:r>
      <w:r w:rsidRPr="000F4903">
        <w:rPr>
          <w:rFonts w:ascii="Times New Roman" w:eastAsia="Times New Roman" w:hAnsi="Times New Roman" w:cs="Times New Roman"/>
          <w:i/>
          <w:sz w:val="24"/>
          <w:szCs w:val="24"/>
        </w:rPr>
        <w:t>Academy of Management Learning &amp; Education</w:t>
      </w:r>
      <w:r w:rsidRPr="000F4903">
        <w:rPr>
          <w:rFonts w:ascii="Times New Roman" w:eastAsia="Times New Roman" w:hAnsi="Times New Roman" w:cs="Times New Roman"/>
          <w:sz w:val="24"/>
          <w:szCs w:val="24"/>
        </w:rPr>
        <w:t xml:space="preserve">, </w:t>
      </w:r>
      <w:r w:rsidRPr="000F4903">
        <w:rPr>
          <w:rFonts w:ascii="Times New Roman" w:eastAsia="Times New Roman" w:hAnsi="Times New Roman" w:cs="Times New Roman"/>
          <w:i/>
          <w:sz w:val="24"/>
          <w:szCs w:val="24"/>
        </w:rPr>
        <w:t>19</w:t>
      </w:r>
      <w:r w:rsidRPr="000F4903">
        <w:rPr>
          <w:rFonts w:ascii="Times New Roman" w:eastAsia="Times New Roman" w:hAnsi="Times New Roman" w:cs="Times New Roman"/>
          <w:sz w:val="24"/>
          <w:szCs w:val="24"/>
        </w:rPr>
        <w:t xml:space="preserve">(1), 81–98. </w:t>
      </w:r>
      <w:r w:rsidRPr="000F4903">
        <w:rPr>
          <w:rFonts w:ascii="Times New Roman" w:eastAsia="Times New Roman" w:hAnsi="Times New Roman" w:cs="Times New Roman"/>
          <w:color w:val="000000" w:themeColor="text1"/>
          <w:sz w:val="24"/>
          <w:szCs w:val="24"/>
        </w:rPr>
        <w:t>https://doi-org.ezproxy.coloradomesa.edu/10.5465/amle.2017.0044</w:t>
      </w:r>
    </w:p>
    <w:p w14:paraId="29AE1187" w14:textId="77777777" w:rsidR="00B738F3" w:rsidRDefault="00B738F3" w:rsidP="00B738F3">
      <w:pPr>
        <w:spacing w:line="240" w:lineRule="auto"/>
        <w:ind w:left="720" w:hanging="720"/>
        <w:rPr>
          <w:rFonts w:ascii="Times New Roman" w:eastAsia="Times New Roman" w:hAnsi="Times New Roman" w:cs="Times New Roman"/>
          <w:sz w:val="24"/>
          <w:szCs w:val="24"/>
        </w:rPr>
      </w:pPr>
    </w:p>
    <w:p w14:paraId="47F7251E" w14:textId="23D7D25D" w:rsidR="002F3D46" w:rsidRPr="000F4903" w:rsidRDefault="002F3D46" w:rsidP="00B738F3">
      <w:pPr>
        <w:spacing w:line="240" w:lineRule="auto"/>
        <w:ind w:left="720" w:hanging="720"/>
        <w:rPr>
          <w:rFonts w:ascii="Times New Roman" w:eastAsia="Times New Roman" w:hAnsi="Times New Roman" w:cs="Times New Roman"/>
          <w:color w:val="1155CC"/>
          <w:sz w:val="24"/>
          <w:szCs w:val="24"/>
          <w:u w:val="single"/>
        </w:rPr>
      </w:pPr>
      <w:r w:rsidRPr="000F4903">
        <w:rPr>
          <w:rFonts w:ascii="Times New Roman" w:eastAsia="Times New Roman" w:hAnsi="Times New Roman" w:cs="Times New Roman"/>
          <w:sz w:val="24"/>
          <w:szCs w:val="24"/>
        </w:rPr>
        <w:t xml:space="preserve">Bureau of Labor Services. (2021). </w:t>
      </w:r>
      <w:r w:rsidRPr="000F4903">
        <w:rPr>
          <w:rFonts w:ascii="Times New Roman" w:eastAsia="Times New Roman" w:hAnsi="Times New Roman" w:cs="Times New Roman"/>
          <w:i/>
          <w:iCs/>
          <w:sz w:val="24"/>
          <w:szCs w:val="24"/>
        </w:rPr>
        <w:t>Occupational Outlook Handbook: Postsecondary teachers</w:t>
      </w:r>
      <w:r w:rsidRPr="000F4903">
        <w:rPr>
          <w:rFonts w:ascii="Times New Roman" w:eastAsia="Times New Roman" w:hAnsi="Times New Roman" w:cs="Times New Roman"/>
          <w:sz w:val="24"/>
          <w:szCs w:val="24"/>
        </w:rPr>
        <w:t xml:space="preserve">. </w:t>
      </w:r>
      <w:r w:rsidRPr="000F4903">
        <w:rPr>
          <w:rFonts w:ascii="Times New Roman" w:eastAsia="Times New Roman" w:hAnsi="Times New Roman" w:cs="Times New Roman"/>
          <w:color w:val="000000" w:themeColor="text1"/>
          <w:sz w:val="24"/>
          <w:szCs w:val="24"/>
        </w:rPr>
        <w:t xml:space="preserve">https://www.bls.gov/ooh/Education-Training-and-Library/Postsecondary-teachers.htm </w:t>
      </w:r>
    </w:p>
    <w:p w14:paraId="48AB808F" w14:textId="77777777" w:rsidR="00B738F3" w:rsidRDefault="00B738F3" w:rsidP="00B738F3">
      <w:pPr>
        <w:spacing w:line="240" w:lineRule="auto"/>
        <w:ind w:left="720" w:hanging="720"/>
        <w:rPr>
          <w:rFonts w:ascii="Times New Roman" w:eastAsia="Times New Roman" w:hAnsi="Times New Roman" w:cs="Times New Roman"/>
          <w:sz w:val="24"/>
          <w:szCs w:val="24"/>
        </w:rPr>
      </w:pPr>
    </w:p>
    <w:p w14:paraId="6F57D0C7" w14:textId="15E3366C" w:rsidR="002F3D46" w:rsidRPr="000F4903" w:rsidRDefault="002F3D46" w:rsidP="00B738F3">
      <w:pPr>
        <w:spacing w:line="240" w:lineRule="auto"/>
        <w:ind w:left="720" w:hanging="720"/>
        <w:rPr>
          <w:rFonts w:ascii="Times New Roman" w:eastAsia="Times New Roman" w:hAnsi="Times New Roman" w:cs="Times New Roman"/>
          <w:color w:val="1155CC"/>
          <w:sz w:val="24"/>
          <w:szCs w:val="24"/>
          <w:u w:val="single"/>
        </w:rPr>
      </w:pPr>
      <w:r w:rsidRPr="000F4903">
        <w:rPr>
          <w:rFonts w:ascii="Times New Roman" w:eastAsia="Times New Roman" w:hAnsi="Times New Roman" w:cs="Times New Roman"/>
          <w:sz w:val="24"/>
          <w:szCs w:val="24"/>
        </w:rPr>
        <w:t xml:space="preserve">California State University Maritime Academy. (2021). </w:t>
      </w:r>
      <w:r w:rsidRPr="000F4903">
        <w:rPr>
          <w:rFonts w:ascii="Times New Roman" w:eastAsia="Times New Roman" w:hAnsi="Times New Roman" w:cs="Times New Roman"/>
          <w:i/>
          <w:iCs/>
          <w:sz w:val="24"/>
          <w:szCs w:val="24"/>
        </w:rPr>
        <w:t>BA-IBL students entering in 2021</w:t>
      </w:r>
      <w:r w:rsidRPr="000F4903">
        <w:rPr>
          <w:rFonts w:ascii="Times New Roman" w:eastAsia="Times New Roman" w:hAnsi="Times New Roman" w:cs="Times New Roman"/>
          <w:sz w:val="24"/>
          <w:szCs w:val="24"/>
        </w:rPr>
        <w:t>. https://www.csum.edu/registrar/media/ba_ibl_entering2021.pdf</w:t>
      </w:r>
    </w:p>
    <w:p w14:paraId="3BC025FE" w14:textId="77777777" w:rsidR="00B738F3" w:rsidRDefault="00B738F3" w:rsidP="00B738F3">
      <w:pPr>
        <w:spacing w:line="240" w:lineRule="auto"/>
        <w:ind w:left="720" w:hanging="720"/>
        <w:rPr>
          <w:rFonts w:ascii="Times New Roman" w:eastAsia="Times New Roman" w:hAnsi="Times New Roman" w:cs="Times New Roman"/>
          <w:sz w:val="24"/>
          <w:szCs w:val="24"/>
        </w:rPr>
      </w:pPr>
    </w:p>
    <w:p w14:paraId="16F15D2E" w14:textId="766FD80B" w:rsidR="002F3D46" w:rsidRPr="000F4903" w:rsidRDefault="002F3D46" w:rsidP="00B738F3">
      <w:pPr>
        <w:spacing w:line="240" w:lineRule="auto"/>
        <w:ind w:left="720" w:hanging="720"/>
        <w:rPr>
          <w:rFonts w:ascii="Times New Roman" w:eastAsia="Times New Roman" w:hAnsi="Times New Roman" w:cs="Times New Roman"/>
          <w:color w:val="1155CC"/>
          <w:sz w:val="24"/>
          <w:szCs w:val="24"/>
          <w:u w:val="single"/>
        </w:rPr>
      </w:pPr>
      <w:r w:rsidRPr="000F4903">
        <w:rPr>
          <w:rFonts w:ascii="Times New Roman" w:eastAsia="Times New Roman" w:hAnsi="Times New Roman" w:cs="Times New Roman"/>
          <w:sz w:val="24"/>
          <w:szCs w:val="24"/>
        </w:rPr>
        <w:t xml:space="preserve">Christopher Newport University. (2023). </w:t>
      </w:r>
      <w:r w:rsidRPr="000F4903">
        <w:rPr>
          <w:rFonts w:ascii="Times New Roman" w:eastAsia="Times New Roman" w:hAnsi="Times New Roman" w:cs="Times New Roman"/>
          <w:i/>
          <w:iCs/>
          <w:sz w:val="24"/>
          <w:szCs w:val="24"/>
        </w:rPr>
        <w:t xml:space="preserve">Joseph W. </w:t>
      </w:r>
      <w:proofErr w:type="spellStart"/>
      <w:r w:rsidRPr="000F4903">
        <w:rPr>
          <w:rFonts w:ascii="Times New Roman" w:eastAsia="Times New Roman" w:hAnsi="Times New Roman" w:cs="Times New Roman"/>
          <w:i/>
          <w:iCs/>
          <w:sz w:val="24"/>
          <w:szCs w:val="24"/>
        </w:rPr>
        <w:t>Luter</w:t>
      </w:r>
      <w:proofErr w:type="spellEnd"/>
      <w:r w:rsidRPr="000F4903">
        <w:rPr>
          <w:rFonts w:ascii="Times New Roman" w:eastAsia="Times New Roman" w:hAnsi="Times New Roman" w:cs="Times New Roman"/>
          <w:i/>
          <w:iCs/>
          <w:sz w:val="24"/>
          <w:szCs w:val="24"/>
        </w:rPr>
        <w:t>, III School of Business: Management.</w:t>
      </w:r>
      <w:r w:rsidRPr="000F4903">
        <w:rPr>
          <w:rFonts w:ascii="Times New Roman" w:eastAsia="Times New Roman" w:hAnsi="Times New Roman" w:cs="Times New Roman"/>
          <w:sz w:val="24"/>
          <w:szCs w:val="24"/>
        </w:rPr>
        <w:t xml:space="preserve"> </w:t>
      </w:r>
      <w:r w:rsidRPr="000F4903">
        <w:rPr>
          <w:rFonts w:ascii="Times New Roman" w:eastAsia="Times New Roman" w:hAnsi="Times New Roman" w:cs="Times New Roman"/>
          <w:color w:val="000000" w:themeColor="text1"/>
          <w:sz w:val="24"/>
          <w:szCs w:val="24"/>
        </w:rPr>
        <w:t>https://cnu.edu/academics/departments/business/majorsminors/management/</w:t>
      </w:r>
    </w:p>
    <w:p w14:paraId="69A2CE6A" w14:textId="77777777" w:rsidR="00B738F3" w:rsidRDefault="00B738F3" w:rsidP="00B738F3">
      <w:pPr>
        <w:spacing w:line="240" w:lineRule="auto"/>
        <w:ind w:left="720" w:hanging="720"/>
        <w:rPr>
          <w:rFonts w:ascii="Times New Roman" w:eastAsia="Times New Roman" w:hAnsi="Times New Roman" w:cs="Times New Roman"/>
          <w:sz w:val="24"/>
          <w:szCs w:val="24"/>
        </w:rPr>
      </w:pPr>
    </w:p>
    <w:p w14:paraId="44905CFE" w14:textId="557E4ED3" w:rsidR="002F3D46" w:rsidRPr="000F4903" w:rsidRDefault="002F3D46" w:rsidP="00B738F3">
      <w:pPr>
        <w:spacing w:line="240" w:lineRule="auto"/>
        <w:ind w:left="720" w:hanging="720"/>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lastRenderedPageBreak/>
        <w:t xml:space="preserve">Collings, D. G., Nyberg, A. J., Wright, P. M., &amp; McMackin, J. (2021). Leading through paradox in a COVID-19 world: Human resources comes of age. </w:t>
      </w:r>
      <w:r w:rsidRPr="000F4903">
        <w:rPr>
          <w:rFonts w:ascii="Times New Roman" w:eastAsia="Times New Roman" w:hAnsi="Times New Roman" w:cs="Times New Roman"/>
          <w:i/>
          <w:sz w:val="24"/>
          <w:szCs w:val="24"/>
        </w:rPr>
        <w:t>Human Resource Management Journal</w:t>
      </w:r>
      <w:r w:rsidRPr="000F4903">
        <w:rPr>
          <w:rFonts w:ascii="Times New Roman" w:eastAsia="Times New Roman" w:hAnsi="Times New Roman" w:cs="Times New Roman"/>
          <w:sz w:val="24"/>
          <w:szCs w:val="24"/>
        </w:rPr>
        <w:t xml:space="preserve">, </w:t>
      </w:r>
      <w:r w:rsidRPr="000F4903">
        <w:rPr>
          <w:rFonts w:ascii="Times New Roman" w:eastAsia="Times New Roman" w:hAnsi="Times New Roman" w:cs="Times New Roman"/>
          <w:i/>
          <w:sz w:val="24"/>
          <w:szCs w:val="24"/>
        </w:rPr>
        <w:t>31</w:t>
      </w:r>
      <w:r w:rsidRPr="000F4903">
        <w:rPr>
          <w:rFonts w:ascii="Times New Roman" w:eastAsia="Times New Roman" w:hAnsi="Times New Roman" w:cs="Times New Roman"/>
          <w:sz w:val="24"/>
          <w:szCs w:val="24"/>
        </w:rPr>
        <w:t xml:space="preserve">(4), 819–833. </w:t>
      </w:r>
      <w:r w:rsidRPr="000F4903">
        <w:rPr>
          <w:rFonts w:ascii="Times New Roman" w:hAnsi="Times New Roman" w:cs="Times New Roman"/>
          <w:sz w:val="24"/>
          <w:szCs w:val="24"/>
        </w:rPr>
        <w:t>https://doi.org/10.1111/1748-8583.12343</w:t>
      </w:r>
    </w:p>
    <w:p w14:paraId="10D749EB" w14:textId="77777777" w:rsidR="00B738F3" w:rsidRDefault="00B738F3" w:rsidP="00B738F3">
      <w:pPr>
        <w:spacing w:line="240" w:lineRule="auto"/>
        <w:ind w:left="720" w:hanging="720"/>
        <w:rPr>
          <w:rFonts w:ascii="Times New Roman" w:eastAsia="Times New Roman" w:hAnsi="Times New Roman" w:cs="Times New Roman"/>
          <w:sz w:val="24"/>
          <w:szCs w:val="24"/>
        </w:rPr>
      </w:pPr>
    </w:p>
    <w:p w14:paraId="714C4759" w14:textId="25D5A994" w:rsidR="002F3D46" w:rsidRPr="000F4903" w:rsidRDefault="002F3D46" w:rsidP="00B738F3">
      <w:pPr>
        <w:spacing w:line="240" w:lineRule="auto"/>
        <w:ind w:left="720" w:hanging="720"/>
        <w:rPr>
          <w:rFonts w:ascii="Times New Roman" w:eastAsia="Times New Roman" w:hAnsi="Times New Roman" w:cs="Times New Roman"/>
          <w:color w:val="1155CC"/>
          <w:sz w:val="24"/>
          <w:szCs w:val="24"/>
          <w:u w:val="single"/>
        </w:rPr>
      </w:pPr>
      <w:r w:rsidRPr="000F4903">
        <w:rPr>
          <w:rFonts w:ascii="Times New Roman" w:eastAsia="Times New Roman" w:hAnsi="Times New Roman" w:cs="Times New Roman"/>
          <w:sz w:val="24"/>
          <w:szCs w:val="24"/>
        </w:rPr>
        <w:t>Colorado School of Mines. (2023). Business engineering and management science (B.S.). https://econbus.mines.edu/bachelor-of-science-in-business-engineering-and-management-science/</w:t>
      </w:r>
    </w:p>
    <w:p w14:paraId="3772BE32" w14:textId="77777777" w:rsidR="00B738F3" w:rsidRDefault="00B738F3" w:rsidP="00B738F3">
      <w:pPr>
        <w:spacing w:line="240" w:lineRule="auto"/>
        <w:ind w:left="720" w:hanging="720"/>
        <w:rPr>
          <w:rFonts w:ascii="Times New Roman" w:eastAsia="Times New Roman" w:hAnsi="Times New Roman" w:cs="Times New Roman"/>
          <w:sz w:val="24"/>
          <w:szCs w:val="24"/>
          <w:highlight w:val="white"/>
        </w:rPr>
      </w:pPr>
    </w:p>
    <w:p w14:paraId="7A8658E5" w14:textId="77777777" w:rsidR="009541E4" w:rsidRPr="009541E4" w:rsidRDefault="009541E4" w:rsidP="009541E4">
      <w:pPr>
        <w:spacing w:line="240" w:lineRule="auto"/>
        <w:ind w:left="720" w:hanging="720"/>
        <w:rPr>
          <w:rFonts w:ascii="Times New Roman" w:eastAsia="Times New Roman" w:hAnsi="Times New Roman" w:cs="Times New Roman"/>
          <w:sz w:val="24"/>
          <w:szCs w:val="24"/>
          <w:highlight w:val="white"/>
        </w:rPr>
      </w:pPr>
      <w:r w:rsidRPr="009541E4">
        <w:rPr>
          <w:rFonts w:ascii="Times New Roman" w:eastAsia="Times New Roman" w:hAnsi="Times New Roman" w:cs="Times New Roman"/>
          <w:sz w:val="24"/>
          <w:szCs w:val="24"/>
          <w:highlight w:val="white"/>
        </w:rPr>
        <w:t xml:space="preserve">Colorado SHRM State Council. (n.d.). </w:t>
      </w:r>
      <w:r w:rsidRPr="009541E4">
        <w:rPr>
          <w:rFonts w:ascii="Times New Roman" w:eastAsia="Times New Roman" w:hAnsi="Times New Roman" w:cs="Times New Roman"/>
          <w:i/>
          <w:iCs/>
          <w:sz w:val="24"/>
          <w:szCs w:val="24"/>
          <w:highlight w:val="white"/>
        </w:rPr>
        <w:t>The society for human resource management (SHRM)</w:t>
      </w:r>
      <w:r w:rsidRPr="009541E4">
        <w:rPr>
          <w:rFonts w:ascii="Times New Roman" w:eastAsia="Times New Roman" w:hAnsi="Times New Roman" w:cs="Times New Roman"/>
          <w:sz w:val="24"/>
          <w:szCs w:val="24"/>
          <w:highlight w:val="white"/>
        </w:rPr>
        <w:t xml:space="preserve">. https://co.shrm.org/shrm </w:t>
      </w:r>
    </w:p>
    <w:p w14:paraId="66C447F0" w14:textId="77777777" w:rsidR="009541E4" w:rsidRDefault="009541E4" w:rsidP="00B738F3">
      <w:pPr>
        <w:spacing w:line="240" w:lineRule="auto"/>
        <w:ind w:left="720" w:hanging="720"/>
        <w:rPr>
          <w:rFonts w:ascii="Times New Roman" w:eastAsia="Times New Roman" w:hAnsi="Times New Roman" w:cs="Times New Roman"/>
          <w:sz w:val="24"/>
          <w:szCs w:val="24"/>
          <w:highlight w:val="white"/>
        </w:rPr>
      </w:pPr>
    </w:p>
    <w:p w14:paraId="1ACB1643" w14:textId="0AAE962F" w:rsidR="002F3D46" w:rsidRPr="000F4903" w:rsidRDefault="002F3D46" w:rsidP="00B738F3">
      <w:pPr>
        <w:spacing w:line="240" w:lineRule="auto"/>
        <w:ind w:left="720" w:hanging="720"/>
        <w:rPr>
          <w:rFonts w:ascii="Times New Roman" w:eastAsia="Times New Roman" w:hAnsi="Times New Roman" w:cs="Times New Roman"/>
          <w:color w:val="000000" w:themeColor="text1"/>
          <w:sz w:val="24"/>
          <w:szCs w:val="24"/>
          <w:highlight w:val="white"/>
        </w:rPr>
      </w:pPr>
      <w:r w:rsidRPr="000F4903">
        <w:rPr>
          <w:rFonts w:ascii="Times New Roman" w:eastAsia="Times New Roman" w:hAnsi="Times New Roman" w:cs="Times New Roman"/>
          <w:sz w:val="24"/>
          <w:szCs w:val="24"/>
          <w:highlight w:val="white"/>
        </w:rPr>
        <w:t xml:space="preserve">Cornell University ILR School. (2023). </w:t>
      </w:r>
      <w:r w:rsidRPr="000F4903">
        <w:rPr>
          <w:rFonts w:ascii="Times New Roman" w:eastAsia="Times New Roman" w:hAnsi="Times New Roman" w:cs="Times New Roman"/>
          <w:i/>
          <w:iCs/>
          <w:sz w:val="24"/>
          <w:szCs w:val="24"/>
          <w:highlight w:val="white"/>
        </w:rPr>
        <w:t>Our history: Overview.</w:t>
      </w:r>
      <w:r w:rsidRPr="000F4903">
        <w:rPr>
          <w:rFonts w:ascii="Times New Roman" w:eastAsia="Times New Roman" w:hAnsi="Times New Roman" w:cs="Times New Roman"/>
          <w:sz w:val="24"/>
          <w:szCs w:val="24"/>
          <w:highlight w:val="white"/>
        </w:rPr>
        <w:t xml:space="preserve"> </w:t>
      </w:r>
      <w:r w:rsidRPr="000F4903">
        <w:rPr>
          <w:rFonts w:ascii="Times New Roman" w:eastAsia="Times New Roman" w:hAnsi="Times New Roman" w:cs="Times New Roman"/>
          <w:color w:val="000000" w:themeColor="text1"/>
          <w:sz w:val="24"/>
          <w:szCs w:val="24"/>
          <w:highlight w:val="white"/>
        </w:rPr>
        <w:t>https://www.ilr.cornell.edu/about-ilr/our-history#overview</w:t>
      </w:r>
    </w:p>
    <w:p w14:paraId="78E0D265" w14:textId="77777777" w:rsidR="00B738F3" w:rsidRDefault="00B738F3" w:rsidP="00B738F3">
      <w:pPr>
        <w:spacing w:line="240" w:lineRule="auto"/>
        <w:ind w:left="720" w:hanging="720"/>
        <w:rPr>
          <w:rFonts w:ascii="Times New Roman" w:eastAsia="Times New Roman" w:hAnsi="Times New Roman" w:cs="Times New Roman"/>
          <w:sz w:val="24"/>
          <w:szCs w:val="24"/>
        </w:rPr>
      </w:pPr>
    </w:p>
    <w:p w14:paraId="7C21BA17" w14:textId="47F764BF" w:rsidR="002F3D46" w:rsidRPr="000F4903" w:rsidRDefault="002F3D46" w:rsidP="00B738F3">
      <w:pPr>
        <w:spacing w:line="240" w:lineRule="auto"/>
        <w:ind w:left="720" w:hanging="720"/>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t xml:space="preserve">Cunningham, T. F., Healy, A. F., &amp; Williams, D. M. (1984). Effects of repetition on short-term retention of order information. </w:t>
      </w:r>
      <w:r w:rsidRPr="000F4903">
        <w:rPr>
          <w:rFonts w:ascii="Times New Roman" w:eastAsia="Times New Roman" w:hAnsi="Times New Roman" w:cs="Times New Roman"/>
          <w:i/>
          <w:sz w:val="24"/>
          <w:szCs w:val="24"/>
        </w:rPr>
        <w:t>Journal of Experimental Psychology: Learning, Memory &amp; Cognition</w:t>
      </w:r>
      <w:r w:rsidRPr="000F4903">
        <w:rPr>
          <w:rFonts w:ascii="Times New Roman" w:eastAsia="Times New Roman" w:hAnsi="Times New Roman" w:cs="Times New Roman"/>
          <w:sz w:val="24"/>
          <w:szCs w:val="24"/>
        </w:rPr>
        <w:t xml:space="preserve">, </w:t>
      </w:r>
      <w:r w:rsidRPr="000F4903">
        <w:rPr>
          <w:rFonts w:ascii="Times New Roman" w:eastAsia="Times New Roman" w:hAnsi="Times New Roman" w:cs="Times New Roman"/>
          <w:i/>
          <w:sz w:val="24"/>
          <w:szCs w:val="24"/>
        </w:rPr>
        <w:t>10</w:t>
      </w:r>
      <w:r w:rsidRPr="000F4903">
        <w:rPr>
          <w:rFonts w:ascii="Times New Roman" w:eastAsia="Times New Roman" w:hAnsi="Times New Roman" w:cs="Times New Roman"/>
          <w:iCs/>
          <w:sz w:val="24"/>
          <w:szCs w:val="24"/>
        </w:rPr>
        <w:t>(4)</w:t>
      </w:r>
      <w:r w:rsidRPr="000F4903">
        <w:rPr>
          <w:rFonts w:ascii="Times New Roman" w:eastAsia="Times New Roman" w:hAnsi="Times New Roman" w:cs="Times New Roman"/>
          <w:sz w:val="24"/>
          <w:szCs w:val="24"/>
        </w:rPr>
        <w:t xml:space="preserve">, 575–597. </w:t>
      </w:r>
      <w:r w:rsidRPr="000F4903">
        <w:rPr>
          <w:rFonts w:ascii="Times New Roman" w:hAnsi="Times New Roman" w:cs="Times New Roman"/>
          <w:sz w:val="24"/>
          <w:szCs w:val="24"/>
        </w:rPr>
        <w:t>https://doi.org/10.1037//0278-7393.10.4.575</w:t>
      </w:r>
    </w:p>
    <w:p w14:paraId="2F1A0BF2" w14:textId="77777777" w:rsidR="00B738F3" w:rsidRDefault="00B738F3" w:rsidP="00B738F3">
      <w:pPr>
        <w:spacing w:line="240" w:lineRule="auto"/>
        <w:ind w:left="720" w:hanging="720"/>
        <w:rPr>
          <w:rFonts w:ascii="Times New Roman" w:eastAsia="Times New Roman" w:hAnsi="Times New Roman" w:cs="Times New Roman"/>
          <w:sz w:val="24"/>
          <w:szCs w:val="24"/>
        </w:rPr>
      </w:pPr>
    </w:p>
    <w:p w14:paraId="34ECF593" w14:textId="63F452D1" w:rsidR="002F3D46" w:rsidRPr="000F4903" w:rsidRDefault="002F3D46" w:rsidP="00B738F3">
      <w:pPr>
        <w:spacing w:line="240" w:lineRule="auto"/>
        <w:ind w:left="720" w:hanging="720"/>
        <w:rPr>
          <w:rFonts w:ascii="Times New Roman" w:eastAsia="Times New Roman" w:hAnsi="Times New Roman" w:cs="Times New Roman"/>
          <w:color w:val="1155CC"/>
          <w:sz w:val="24"/>
          <w:szCs w:val="24"/>
          <w:u w:val="single"/>
        </w:rPr>
      </w:pPr>
      <w:r w:rsidRPr="000F4903">
        <w:rPr>
          <w:rFonts w:ascii="Times New Roman" w:eastAsia="Times New Roman" w:hAnsi="Times New Roman" w:cs="Times New Roman"/>
          <w:sz w:val="24"/>
          <w:szCs w:val="24"/>
        </w:rPr>
        <w:t xml:space="preserve">Dalton State University. (2023). </w:t>
      </w:r>
      <w:r w:rsidRPr="000F4903">
        <w:rPr>
          <w:rFonts w:ascii="Times New Roman" w:eastAsia="Times New Roman" w:hAnsi="Times New Roman" w:cs="Times New Roman"/>
          <w:i/>
          <w:iCs/>
          <w:sz w:val="24"/>
          <w:szCs w:val="24"/>
        </w:rPr>
        <w:t>Academic catalog and student handbook 2022-23: Management</w:t>
      </w:r>
      <w:r w:rsidRPr="000F4903">
        <w:rPr>
          <w:rFonts w:ascii="Times New Roman" w:eastAsia="Times New Roman" w:hAnsi="Times New Roman" w:cs="Times New Roman"/>
          <w:sz w:val="24"/>
          <w:szCs w:val="24"/>
        </w:rPr>
        <w:t>. http://catalog.daltonstate.edu/schoolofbusiness/management/#courseinventory</w:t>
      </w:r>
    </w:p>
    <w:p w14:paraId="2E4EA767" w14:textId="77777777" w:rsidR="00B738F3" w:rsidRDefault="00B738F3" w:rsidP="00B738F3">
      <w:pPr>
        <w:spacing w:line="240" w:lineRule="auto"/>
        <w:ind w:left="720" w:hanging="720"/>
        <w:rPr>
          <w:rFonts w:ascii="Times New Roman" w:eastAsia="Times New Roman" w:hAnsi="Times New Roman" w:cs="Times New Roman"/>
          <w:sz w:val="24"/>
          <w:szCs w:val="24"/>
        </w:rPr>
      </w:pPr>
    </w:p>
    <w:p w14:paraId="0195CD91" w14:textId="15490B99" w:rsidR="002F3D46" w:rsidRPr="000F4903" w:rsidRDefault="002F3D46" w:rsidP="00B738F3">
      <w:pPr>
        <w:spacing w:line="240" w:lineRule="auto"/>
        <w:ind w:left="720" w:hanging="720"/>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t xml:space="preserve">David, F. R., David, M. E., &amp; David, F. R. (2011). What are business schools doing for business today? </w:t>
      </w:r>
      <w:r w:rsidRPr="000F4903">
        <w:rPr>
          <w:rFonts w:ascii="Times New Roman" w:eastAsia="Times New Roman" w:hAnsi="Times New Roman" w:cs="Times New Roman"/>
          <w:i/>
          <w:sz w:val="24"/>
          <w:szCs w:val="24"/>
        </w:rPr>
        <w:t>Business Horizons</w:t>
      </w:r>
      <w:r w:rsidRPr="000F4903">
        <w:rPr>
          <w:rFonts w:ascii="Times New Roman" w:eastAsia="Times New Roman" w:hAnsi="Times New Roman" w:cs="Times New Roman"/>
          <w:sz w:val="24"/>
          <w:szCs w:val="24"/>
        </w:rPr>
        <w:t xml:space="preserve">, </w:t>
      </w:r>
      <w:r w:rsidRPr="000F4903">
        <w:rPr>
          <w:rFonts w:ascii="Times New Roman" w:eastAsia="Times New Roman" w:hAnsi="Times New Roman" w:cs="Times New Roman"/>
          <w:i/>
          <w:sz w:val="24"/>
          <w:szCs w:val="24"/>
        </w:rPr>
        <w:t>54</w:t>
      </w:r>
      <w:r w:rsidRPr="000F4903">
        <w:rPr>
          <w:rFonts w:ascii="Times New Roman" w:eastAsia="Times New Roman" w:hAnsi="Times New Roman" w:cs="Times New Roman"/>
          <w:sz w:val="24"/>
          <w:szCs w:val="24"/>
        </w:rPr>
        <w:t xml:space="preserve">(1), 51–62. </w:t>
      </w:r>
      <w:r w:rsidRPr="000F4903">
        <w:rPr>
          <w:rStyle w:val="anchor-text"/>
          <w:rFonts w:ascii="Times New Roman" w:hAnsi="Times New Roman" w:cs="Times New Roman"/>
          <w:color w:val="000000" w:themeColor="text1"/>
          <w:sz w:val="24"/>
          <w:szCs w:val="24"/>
        </w:rPr>
        <w:t>https://doi.org/10.1016/j.bushor.2010.09.001</w:t>
      </w:r>
    </w:p>
    <w:p w14:paraId="2AE0D4F0" w14:textId="77777777" w:rsidR="00B738F3" w:rsidRDefault="00B738F3" w:rsidP="00B738F3">
      <w:pPr>
        <w:spacing w:line="240" w:lineRule="auto"/>
        <w:ind w:left="720" w:hanging="720"/>
        <w:rPr>
          <w:rFonts w:ascii="Times New Roman" w:eastAsia="Times New Roman" w:hAnsi="Times New Roman" w:cs="Times New Roman"/>
          <w:sz w:val="24"/>
          <w:szCs w:val="24"/>
        </w:rPr>
      </w:pPr>
    </w:p>
    <w:p w14:paraId="364BC66E" w14:textId="77777777" w:rsidR="009541E4" w:rsidRPr="009541E4" w:rsidRDefault="009541E4" w:rsidP="009541E4">
      <w:pPr>
        <w:spacing w:line="240" w:lineRule="auto"/>
        <w:ind w:left="720" w:hanging="720"/>
        <w:rPr>
          <w:rFonts w:ascii="Times New Roman" w:eastAsia="Times New Roman" w:hAnsi="Times New Roman" w:cs="Times New Roman"/>
          <w:sz w:val="24"/>
          <w:szCs w:val="24"/>
        </w:rPr>
      </w:pPr>
      <w:r w:rsidRPr="009541E4">
        <w:rPr>
          <w:rFonts w:ascii="Times New Roman" w:eastAsia="Times New Roman" w:hAnsi="Times New Roman" w:cs="Times New Roman"/>
          <w:sz w:val="24"/>
          <w:szCs w:val="24"/>
        </w:rPr>
        <w:t xml:space="preserve">Desrochers, D. M., &amp; </w:t>
      </w:r>
      <w:proofErr w:type="spellStart"/>
      <w:r w:rsidRPr="009541E4">
        <w:rPr>
          <w:rFonts w:ascii="Times New Roman" w:eastAsia="Times New Roman" w:hAnsi="Times New Roman" w:cs="Times New Roman"/>
          <w:sz w:val="24"/>
          <w:szCs w:val="24"/>
        </w:rPr>
        <w:t>Kirshstein</w:t>
      </w:r>
      <w:proofErr w:type="spellEnd"/>
      <w:r w:rsidRPr="009541E4">
        <w:rPr>
          <w:rFonts w:ascii="Times New Roman" w:eastAsia="Times New Roman" w:hAnsi="Times New Roman" w:cs="Times New Roman"/>
          <w:sz w:val="24"/>
          <w:szCs w:val="24"/>
        </w:rPr>
        <w:t xml:space="preserve">, R. (2014). </w:t>
      </w:r>
      <w:r w:rsidRPr="009541E4">
        <w:rPr>
          <w:rFonts w:ascii="Times New Roman" w:eastAsia="Times New Roman" w:hAnsi="Times New Roman" w:cs="Times New Roman"/>
          <w:i/>
          <w:iCs/>
          <w:sz w:val="24"/>
          <w:szCs w:val="24"/>
        </w:rPr>
        <w:t>Labor intensive or labor expensive? Changing staffing and compensation patterns in higher education.</w:t>
      </w:r>
      <w:r w:rsidRPr="009541E4">
        <w:rPr>
          <w:rFonts w:ascii="Times New Roman" w:eastAsia="Times New Roman" w:hAnsi="Times New Roman" w:cs="Times New Roman"/>
          <w:sz w:val="24"/>
          <w:szCs w:val="24"/>
        </w:rPr>
        <w:t xml:space="preserve"> Delta Cost Project: Issue Brief. American Institutes for Research. https://files.eric.ed.gov/fulltext/ED558470.pdf </w:t>
      </w:r>
    </w:p>
    <w:p w14:paraId="762CCE9C" w14:textId="77777777" w:rsidR="009541E4" w:rsidRDefault="009541E4" w:rsidP="00B738F3">
      <w:pPr>
        <w:spacing w:line="240" w:lineRule="auto"/>
        <w:ind w:left="720" w:hanging="720"/>
        <w:rPr>
          <w:rFonts w:ascii="Times New Roman" w:eastAsia="Times New Roman" w:hAnsi="Times New Roman" w:cs="Times New Roman"/>
          <w:sz w:val="24"/>
          <w:szCs w:val="24"/>
        </w:rPr>
      </w:pPr>
    </w:p>
    <w:p w14:paraId="5AE2CBBB" w14:textId="48AED4F6" w:rsidR="002F3D46" w:rsidRPr="000F4903" w:rsidRDefault="002F3D46" w:rsidP="00B738F3">
      <w:pPr>
        <w:spacing w:line="240" w:lineRule="auto"/>
        <w:ind w:left="720" w:hanging="720"/>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t xml:space="preserve">Dhanani, L. Y., </w:t>
      </w:r>
      <w:proofErr w:type="spellStart"/>
      <w:r w:rsidRPr="000F4903">
        <w:rPr>
          <w:rFonts w:ascii="Times New Roman" w:eastAsia="Times New Roman" w:hAnsi="Times New Roman" w:cs="Times New Roman"/>
          <w:sz w:val="24"/>
          <w:szCs w:val="24"/>
        </w:rPr>
        <w:t>LaPalme</w:t>
      </w:r>
      <w:proofErr w:type="spellEnd"/>
      <w:r w:rsidRPr="000F4903">
        <w:rPr>
          <w:rFonts w:ascii="Times New Roman" w:eastAsia="Times New Roman" w:hAnsi="Times New Roman" w:cs="Times New Roman"/>
          <w:sz w:val="24"/>
          <w:szCs w:val="24"/>
        </w:rPr>
        <w:t xml:space="preserve">, M. L., &amp; Joseph, D. L. (2021). How prevalent is workplace mistreatment? A meta‐analytic investigation. </w:t>
      </w:r>
      <w:r w:rsidRPr="000F4903">
        <w:rPr>
          <w:rFonts w:ascii="Times New Roman" w:eastAsia="Times New Roman" w:hAnsi="Times New Roman" w:cs="Times New Roman"/>
          <w:i/>
          <w:sz w:val="24"/>
          <w:szCs w:val="24"/>
        </w:rPr>
        <w:t>Journal of Organizational Behavior</w:t>
      </w:r>
      <w:r w:rsidRPr="000F4903">
        <w:rPr>
          <w:rFonts w:ascii="Times New Roman" w:eastAsia="Times New Roman" w:hAnsi="Times New Roman" w:cs="Times New Roman"/>
          <w:sz w:val="24"/>
          <w:szCs w:val="24"/>
        </w:rPr>
        <w:t xml:space="preserve">, </w:t>
      </w:r>
      <w:r w:rsidRPr="000F4903">
        <w:rPr>
          <w:rFonts w:ascii="Times New Roman" w:eastAsia="Times New Roman" w:hAnsi="Times New Roman" w:cs="Times New Roman"/>
          <w:i/>
          <w:sz w:val="24"/>
          <w:szCs w:val="24"/>
        </w:rPr>
        <w:t>42</w:t>
      </w:r>
      <w:r w:rsidRPr="000F4903">
        <w:rPr>
          <w:rFonts w:ascii="Times New Roman" w:eastAsia="Times New Roman" w:hAnsi="Times New Roman" w:cs="Times New Roman"/>
          <w:sz w:val="24"/>
          <w:szCs w:val="24"/>
        </w:rPr>
        <w:t xml:space="preserve">(8), 1082–1098. </w:t>
      </w:r>
      <w:r w:rsidRPr="000F4903">
        <w:rPr>
          <w:rFonts w:ascii="Times New Roman" w:hAnsi="Times New Roman" w:cs="Times New Roman"/>
          <w:sz w:val="24"/>
          <w:szCs w:val="24"/>
        </w:rPr>
        <w:t>https://doi.org/10.1002/job.2534</w:t>
      </w:r>
    </w:p>
    <w:p w14:paraId="0BDD761C" w14:textId="77777777" w:rsidR="00B738F3" w:rsidRDefault="00B738F3" w:rsidP="00B738F3">
      <w:pPr>
        <w:spacing w:line="240" w:lineRule="auto"/>
        <w:ind w:left="720" w:hanging="720"/>
        <w:rPr>
          <w:rFonts w:ascii="Times New Roman" w:eastAsia="Times New Roman" w:hAnsi="Times New Roman" w:cs="Times New Roman"/>
          <w:sz w:val="24"/>
          <w:szCs w:val="24"/>
        </w:rPr>
      </w:pPr>
    </w:p>
    <w:p w14:paraId="49AEAA76" w14:textId="0E55C7C4" w:rsidR="002F3D46" w:rsidRPr="000F4903" w:rsidRDefault="002F3D46" w:rsidP="00B738F3">
      <w:pPr>
        <w:spacing w:line="240" w:lineRule="auto"/>
        <w:ind w:left="720" w:hanging="720"/>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t xml:space="preserve">Dickinson, R., Herbst, A., &amp; O’Shaughnessy, J. (1983). What are business schools doing for business? </w:t>
      </w:r>
      <w:r w:rsidRPr="000F4903">
        <w:rPr>
          <w:rFonts w:ascii="Times New Roman" w:eastAsia="Times New Roman" w:hAnsi="Times New Roman" w:cs="Times New Roman"/>
          <w:i/>
          <w:iCs/>
          <w:sz w:val="24"/>
          <w:szCs w:val="24"/>
        </w:rPr>
        <w:t>Business Horizons, 26</w:t>
      </w:r>
      <w:r w:rsidRPr="000F4903">
        <w:rPr>
          <w:rFonts w:ascii="Times New Roman" w:eastAsia="Times New Roman" w:hAnsi="Times New Roman" w:cs="Times New Roman"/>
          <w:sz w:val="24"/>
          <w:szCs w:val="24"/>
        </w:rPr>
        <w:t>(6), 46-51. https://doi.org/10.1016/0007-6813(83)90046-0</w:t>
      </w:r>
    </w:p>
    <w:p w14:paraId="4D4968D9" w14:textId="77777777" w:rsidR="00B738F3" w:rsidRDefault="00B738F3" w:rsidP="00B738F3">
      <w:pPr>
        <w:spacing w:line="240" w:lineRule="auto"/>
        <w:ind w:left="720" w:hanging="720"/>
        <w:rPr>
          <w:rFonts w:ascii="Times New Roman" w:eastAsia="Times New Roman" w:hAnsi="Times New Roman" w:cs="Times New Roman"/>
          <w:sz w:val="24"/>
          <w:szCs w:val="24"/>
        </w:rPr>
      </w:pPr>
    </w:p>
    <w:p w14:paraId="4CCE4F6D" w14:textId="4A08C3B9" w:rsidR="002F3D46" w:rsidRPr="000F4903" w:rsidRDefault="002F3D46" w:rsidP="00B738F3">
      <w:pPr>
        <w:spacing w:line="240" w:lineRule="auto"/>
        <w:ind w:left="720" w:hanging="720"/>
        <w:rPr>
          <w:rFonts w:ascii="Times New Roman" w:eastAsia="Times New Roman" w:hAnsi="Times New Roman" w:cs="Times New Roman"/>
          <w:sz w:val="24"/>
          <w:szCs w:val="24"/>
        </w:rPr>
      </w:pPr>
      <w:proofErr w:type="spellStart"/>
      <w:r w:rsidRPr="000F4903">
        <w:rPr>
          <w:rFonts w:ascii="Times New Roman" w:eastAsia="Times New Roman" w:hAnsi="Times New Roman" w:cs="Times New Roman"/>
          <w:sz w:val="24"/>
          <w:szCs w:val="24"/>
        </w:rPr>
        <w:t>Ditta</w:t>
      </w:r>
      <w:proofErr w:type="spellEnd"/>
      <w:r w:rsidRPr="000F4903">
        <w:rPr>
          <w:rFonts w:ascii="Times New Roman" w:eastAsia="Times New Roman" w:hAnsi="Times New Roman" w:cs="Times New Roman"/>
          <w:sz w:val="24"/>
          <w:szCs w:val="24"/>
        </w:rPr>
        <w:t xml:space="preserve">, A. S., Strickland-Hughes, C. M., Cheung, C., &amp; Wu, R. (2020). Exposure to information increases motivation to learn more. </w:t>
      </w:r>
      <w:r w:rsidRPr="000F4903">
        <w:rPr>
          <w:rFonts w:ascii="Times New Roman" w:eastAsia="Times New Roman" w:hAnsi="Times New Roman" w:cs="Times New Roman"/>
          <w:i/>
          <w:sz w:val="24"/>
          <w:szCs w:val="24"/>
        </w:rPr>
        <w:t>Learning and Motivation</w:t>
      </w:r>
      <w:r w:rsidRPr="000F4903">
        <w:rPr>
          <w:rFonts w:ascii="Times New Roman" w:eastAsia="Times New Roman" w:hAnsi="Times New Roman" w:cs="Times New Roman"/>
          <w:sz w:val="24"/>
          <w:szCs w:val="24"/>
        </w:rPr>
        <w:t xml:space="preserve">, </w:t>
      </w:r>
      <w:r w:rsidRPr="000F4903">
        <w:rPr>
          <w:rFonts w:ascii="Times New Roman" w:eastAsia="Times New Roman" w:hAnsi="Times New Roman" w:cs="Times New Roman"/>
          <w:i/>
          <w:sz w:val="24"/>
          <w:szCs w:val="24"/>
        </w:rPr>
        <w:t xml:space="preserve">72, </w:t>
      </w:r>
      <w:r w:rsidRPr="000F4903">
        <w:rPr>
          <w:rFonts w:ascii="Times New Roman" w:eastAsia="Times New Roman" w:hAnsi="Times New Roman" w:cs="Times New Roman"/>
          <w:iCs/>
          <w:sz w:val="24"/>
          <w:szCs w:val="24"/>
        </w:rPr>
        <w:t>Article 100668</w:t>
      </w:r>
      <w:r w:rsidRPr="000F4903">
        <w:rPr>
          <w:rFonts w:ascii="Times New Roman" w:eastAsia="Times New Roman" w:hAnsi="Times New Roman" w:cs="Times New Roman"/>
          <w:sz w:val="24"/>
          <w:szCs w:val="24"/>
        </w:rPr>
        <w:t xml:space="preserve">. </w:t>
      </w:r>
      <w:r w:rsidRPr="000F4903">
        <w:rPr>
          <w:rStyle w:val="anchor-text"/>
          <w:rFonts w:ascii="Times New Roman" w:hAnsi="Times New Roman" w:cs="Times New Roman"/>
          <w:color w:val="000000" w:themeColor="text1"/>
          <w:sz w:val="24"/>
          <w:szCs w:val="24"/>
        </w:rPr>
        <w:t>https://doi.org/10.1016/j.lmot.2020.101668</w:t>
      </w:r>
    </w:p>
    <w:p w14:paraId="2E510E0C" w14:textId="77777777" w:rsidR="00B738F3" w:rsidRDefault="00B738F3" w:rsidP="00B738F3">
      <w:pPr>
        <w:spacing w:line="240" w:lineRule="auto"/>
        <w:ind w:left="720" w:hanging="720"/>
        <w:rPr>
          <w:rFonts w:ascii="Times New Roman" w:eastAsia="Times New Roman" w:hAnsi="Times New Roman" w:cs="Times New Roman"/>
          <w:sz w:val="24"/>
          <w:szCs w:val="24"/>
        </w:rPr>
      </w:pPr>
    </w:p>
    <w:p w14:paraId="21C9EB48" w14:textId="1448221A" w:rsidR="002F3D46" w:rsidRPr="000F4903" w:rsidRDefault="002F3D46" w:rsidP="00B738F3">
      <w:pPr>
        <w:spacing w:line="240" w:lineRule="auto"/>
        <w:ind w:left="720" w:hanging="720"/>
        <w:rPr>
          <w:rFonts w:ascii="Times New Roman" w:eastAsia="Times New Roman" w:hAnsi="Times New Roman" w:cs="Times New Roman"/>
          <w:color w:val="595959"/>
          <w:sz w:val="24"/>
          <w:szCs w:val="24"/>
        </w:rPr>
      </w:pPr>
      <w:r w:rsidRPr="000F4903">
        <w:rPr>
          <w:rFonts w:ascii="Times New Roman" w:eastAsia="Times New Roman" w:hAnsi="Times New Roman" w:cs="Times New Roman"/>
          <w:sz w:val="24"/>
          <w:szCs w:val="24"/>
        </w:rPr>
        <w:t xml:space="preserve">Donovan, P. (2017). A threshold concept in managing: What students in introductory management courses must know. </w:t>
      </w:r>
      <w:r w:rsidRPr="000F4903">
        <w:rPr>
          <w:rFonts w:ascii="Times New Roman" w:eastAsia="Times New Roman" w:hAnsi="Times New Roman" w:cs="Times New Roman"/>
          <w:i/>
          <w:sz w:val="24"/>
          <w:szCs w:val="24"/>
        </w:rPr>
        <w:t>Journal of Management Education</w:t>
      </w:r>
      <w:r w:rsidRPr="000F4903">
        <w:rPr>
          <w:rFonts w:ascii="Times New Roman" w:eastAsia="Times New Roman" w:hAnsi="Times New Roman" w:cs="Times New Roman"/>
          <w:sz w:val="24"/>
          <w:szCs w:val="24"/>
        </w:rPr>
        <w:t xml:space="preserve">, </w:t>
      </w:r>
      <w:r w:rsidRPr="000F4903">
        <w:rPr>
          <w:rFonts w:ascii="Times New Roman" w:eastAsia="Times New Roman" w:hAnsi="Times New Roman" w:cs="Times New Roman"/>
          <w:i/>
          <w:sz w:val="24"/>
          <w:szCs w:val="24"/>
        </w:rPr>
        <w:t>41</w:t>
      </w:r>
      <w:r w:rsidRPr="000F4903">
        <w:rPr>
          <w:rFonts w:ascii="Times New Roman" w:eastAsia="Times New Roman" w:hAnsi="Times New Roman" w:cs="Times New Roman"/>
          <w:sz w:val="24"/>
          <w:szCs w:val="24"/>
        </w:rPr>
        <w:t>(6), 835–851.</w:t>
      </w:r>
      <w:r w:rsidRPr="000F4903">
        <w:rPr>
          <w:rFonts w:ascii="Times New Roman" w:eastAsia="Times New Roman" w:hAnsi="Times New Roman" w:cs="Times New Roman"/>
          <w:color w:val="595959"/>
          <w:sz w:val="24"/>
          <w:szCs w:val="24"/>
        </w:rPr>
        <w:t xml:space="preserve"> </w:t>
      </w:r>
      <w:r w:rsidRPr="000F4903">
        <w:rPr>
          <w:rFonts w:ascii="Times New Roman" w:hAnsi="Times New Roman" w:cs="Times New Roman"/>
          <w:sz w:val="24"/>
          <w:szCs w:val="24"/>
        </w:rPr>
        <w:t xml:space="preserve">https://doi.org/10.1177/1052562917704869 </w:t>
      </w:r>
    </w:p>
    <w:p w14:paraId="40614097" w14:textId="77777777" w:rsidR="00B738F3" w:rsidRDefault="00B738F3" w:rsidP="00B738F3">
      <w:pPr>
        <w:spacing w:line="240" w:lineRule="auto"/>
        <w:ind w:left="720" w:hanging="720"/>
        <w:rPr>
          <w:rFonts w:ascii="Times New Roman" w:eastAsia="Times New Roman" w:hAnsi="Times New Roman" w:cs="Times New Roman"/>
          <w:sz w:val="24"/>
          <w:szCs w:val="24"/>
        </w:rPr>
      </w:pPr>
    </w:p>
    <w:p w14:paraId="5A53E519" w14:textId="7694AA96" w:rsidR="002F3D46" w:rsidRPr="000F4903" w:rsidRDefault="002F3D46" w:rsidP="00B738F3">
      <w:pPr>
        <w:spacing w:line="240" w:lineRule="auto"/>
        <w:ind w:left="720" w:hanging="720"/>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lastRenderedPageBreak/>
        <w:t xml:space="preserve">East Central University. (2022). </w:t>
      </w:r>
      <w:r w:rsidRPr="000F4903">
        <w:rPr>
          <w:rFonts w:ascii="Times New Roman" w:eastAsia="Times New Roman" w:hAnsi="Times New Roman" w:cs="Times New Roman"/>
          <w:i/>
          <w:iCs/>
          <w:sz w:val="24"/>
          <w:szCs w:val="24"/>
        </w:rPr>
        <w:t>ECU Catalog AY21-22</w:t>
      </w:r>
      <w:r w:rsidRPr="000F4903">
        <w:rPr>
          <w:rFonts w:ascii="Times New Roman" w:eastAsia="Times New Roman" w:hAnsi="Times New Roman" w:cs="Times New Roman"/>
          <w:sz w:val="24"/>
          <w:szCs w:val="24"/>
        </w:rPr>
        <w:t>. https://www.ecok.edu/sites/default/files/ECU%20Catalog%20AY21-22%20updated%203-24-2022.pdf</w:t>
      </w:r>
      <w:r w:rsidRPr="000F4903">
        <w:rPr>
          <w:rFonts w:ascii="Times New Roman" w:eastAsia="Times New Roman" w:hAnsi="Times New Roman" w:cs="Times New Roman"/>
          <w:color w:val="1155CC"/>
          <w:sz w:val="24"/>
          <w:szCs w:val="24"/>
          <w:u w:val="single"/>
        </w:rPr>
        <w:t xml:space="preserve"> </w:t>
      </w:r>
    </w:p>
    <w:p w14:paraId="551B00D1" w14:textId="77777777" w:rsidR="00B738F3" w:rsidRDefault="00B738F3" w:rsidP="00B738F3">
      <w:pPr>
        <w:spacing w:line="240" w:lineRule="auto"/>
        <w:ind w:left="720" w:hanging="720"/>
        <w:rPr>
          <w:rFonts w:ascii="Times New Roman" w:eastAsia="Times New Roman" w:hAnsi="Times New Roman" w:cs="Times New Roman"/>
          <w:sz w:val="24"/>
          <w:szCs w:val="24"/>
        </w:rPr>
      </w:pPr>
    </w:p>
    <w:p w14:paraId="5F88D5E8" w14:textId="6DF7C3AF" w:rsidR="002F3D46" w:rsidRPr="000F4903" w:rsidRDefault="002F3D46" w:rsidP="00B738F3">
      <w:pPr>
        <w:spacing w:line="240" w:lineRule="auto"/>
        <w:ind w:left="720" w:hanging="720"/>
        <w:rPr>
          <w:rFonts w:ascii="Times New Roman" w:eastAsia="Times New Roman" w:hAnsi="Times New Roman" w:cs="Times New Roman"/>
          <w:color w:val="1155CC"/>
          <w:sz w:val="24"/>
          <w:szCs w:val="24"/>
          <w:u w:val="single"/>
        </w:rPr>
      </w:pPr>
      <w:r w:rsidRPr="000F4903">
        <w:rPr>
          <w:rFonts w:ascii="Times New Roman" w:eastAsia="Times New Roman" w:hAnsi="Times New Roman" w:cs="Times New Roman"/>
          <w:sz w:val="24"/>
          <w:szCs w:val="24"/>
        </w:rPr>
        <w:t>EEOC. (</w:t>
      </w:r>
      <w:proofErr w:type="spellStart"/>
      <w:r w:rsidRPr="000F4903">
        <w:rPr>
          <w:rFonts w:ascii="Times New Roman" w:eastAsia="Times New Roman" w:hAnsi="Times New Roman" w:cs="Times New Roman"/>
          <w:sz w:val="24"/>
          <w:szCs w:val="24"/>
        </w:rPr>
        <w:t>n.d.a</w:t>
      </w:r>
      <w:proofErr w:type="spellEnd"/>
      <w:r w:rsidRPr="000F4903">
        <w:rPr>
          <w:rFonts w:ascii="Times New Roman" w:eastAsia="Times New Roman" w:hAnsi="Times New Roman" w:cs="Times New Roman"/>
          <w:sz w:val="24"/>
          <w:szCs w:val="24"/>
        </w:rPr>
        <w:t xml:space="preserve">). </w:t>
      </w:r>
      <w:r w:rsidRPr="000F4903">
        <w:rPr>
          <w:rFonts w:ascii="Times New Roman" w:eastAsia="Times New Roman" w:hAnsi="Times New Roman" w:cs="Times New Roman"/>
          <w:i/>
          <w:iCs/>
          <w:sz w:val="24"/>
          <w:szCs w:val="24"/>
        </w:rPr>
        <w:t>All statutes (Charges filed with EEOC) FY 1997 – FY 2021</w:t>
      </w:r>
      <w:r w:rsidRPr="000F4903">
        <w:rPr>
          <w:rFonts w:ascii="Times New Roman" w:eastAsia="Times New Roman" w:hAnsi="Times New Roman" w:cs="Times New Roman"/>
          <w:sz w:val="24"/>
          <w:szCs w:val="24"/>
        </w:rPr>
        <w:t>. from</w:t>
      </w:r>
      <w:r w:rsidRPr="000F4903">
        <w:rPr>
          <w:rFonts w:ascii="Times New Roman" w:eastAsia="Times New Roman" w:hAnsi="Times New Roman" w:cs="Times New Roman"/>
          <w:sz w:val="24"/>
          <w:szCs w:val="24"/>
          <w:u w:val="single"/>
        </w:rPr>
        <w:t xml:space="preserve"> </w:t>
      </w:r>
      <w:r w:rsidRPr="000F4903">
        <w:rPr>
          <w:rFonts w:ascii="Times New Roman" w:eastAsia="Times New Roman" w:hAnsi="Times New Roman" w:cs="Times New Roman"/>
          <w:color w:val="000000" w:themeColor="text1"/>
          <w:sz w:val="24"/>
          <w:szCs w:val="24"/>
        </w:rPr>
        <w:t>https://www.eeoc.gov/data/all-statutes-charges-filed-eeoc-fy-1997-fy-2021</w:t>
      </w:r>
    </w:p>
    <w:p w14:paraId="4A604926" w14:textId="77777777" w:rsidR="00B738F3" w:rsidRDefault="00B738F3" w:rsidP="00B738F3">
      <w:pPr>
        <w:spacing w:line="240" w:lineRule="auto"/>
        <w:ind w:left="720" w:hanging="720"/>
        <w:rPr>
          <w:rFonts w:ascii="Times New Roman" w:eastAsia="Times New Roman" w:hAnsi="Times New Roman" w:cs="Times New Roman"/>
          <w:sz w:val="24"/>
          <w:szCs w:val="24"/>
        </w:rPr>
      </w:pPr>
    </w:p>
    <w:p w14:paraId="1F831FB7" w14:textId="35B5DE00" w:rsidR="002F3D46" w:rsidRDefault="002F3D46" w:rsidP="00B738F3">
      <w:pPr>
        <w:spacing w:line="240" w:lineRule="auto"/>
        <w:ind w:left="720" w:hanging="720"/>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t>EEOC. (</w:t>
      </w:r>
      <w:proofErr w:type="spellStart"/>
      <w:r w:rsidRPr="000F4903">
        <w:rPr>
          <w:rFonts w:ascii="Times New Roman" w:eastAsia="Times New Roman" w:hAnsi="Times New Roman" w:cs="Times New Roman"/>
          <w:sz w:val="24"/>
          <w:szCs w:val="24"/>
        </w:rPr>
        <w:t>n.d.b</w:t>
      </w:r>
      <w:proofErr w:type="spellEnd"/>
      <w:r w:rsidRPr="000F4903">
        <w:rPr>
          <w:rFonts w:ascii="Times New Roman" w:eastAsia="Times New Roman" w:hAnsi="Times New Roman" w:cs="Times New Roman"/>
          <w:sz w:val="24"/>
          <w:szCs w:val="24"/>
        </w:rPr>
        <w:t xml:space="preserve">). </w:t>
      </w:r>
      <w:r w:rsidRPr="000F4903">
        <w:rPr>
          <w:rFonts w:ascii="Times New Roman" w:eastAsia="Times New Roman" w:hAnsi="Times New Roman" w:cs="Times New Roman"/>
          <w:i/>
          <w:iCs/>
          <w:sz w:val="24"/>
          <w:szCs w:val="24"/>
        </w:rPr>
        <w:t>Charge statistics (Charges filed with EEOC) FY 1997 through FY 2021</w:t>
      </w:r>
      <w:r w:rsidRPr="000F4903">
        <w:rPr>
          <w:rFonts w:ascii="Times New Roman" w:eastAsia="Times New Roman" w:hAnsi="Times New Roman" w:cs="Times New Roman"/>
          <w:sz w:val="24"/>
          <w:szCs w:val="24"/>
        </w:rPr>
        <w:t xml:space="preserve">. </w:t>
      </w:r>
      <w:r w:rsidR="009541E4" w:rsidRPr="009541E4">
        <w:rPr>
          <w:rFonts w:ascii="Times New Roman" w:eastAsia="Times New Roman" w:hAnsi="Times New Roman" w:cs="Times New Roman"/>
          <w:sz w:val="24"/>
          <w:szCs w:val="24"/>
        </w:rPr>
        <w:t>https://www.eeoc.gov/data/charge-statistics-charges-filed-eeoc-fy-1997-through-fy-2021</w:t>
      </w:r>
    </w:p>
    <w:p w14:paraId="3F97EC5C" w14:textId="284ED981" w:rsidR="009541E4" w:rsidRDefault="009541E4" w:rsidP="00B738F3">
      <w:pPr>
        <w:spacing w:line="240" w:lineRule="auto"/>
        <w:ind w:left="720" w:hanging="720"/>
        <w:rPr>
          <w:rFonts w:ascii="Times New Roman" w:eastAsia="Times New Roman" w:hAnsi="Times New Roman" w:cs="Times New Roman"/>
          <w:sz w:val="24"/>
          <w:szCs w:val="24"/>
        </w:rPr>
      </w:pPr>
    </w:p>
    <w:p w14:paraId="7ED1D51E" w14:textId="77777777" w:rsidR="009541E4" w:rsidRPr="009541E4" w:rsidRDefault="009541E4" w:rsidP="009541E4">
      <w:pPr>
        <w:spacing w:line="240" w:lineRule="auto"/>
        <w:ind w:left="720" w:hanging="720"/>
        <w:rPr>
          <w:rFonts w:ascii="Times New Roman" w:eastAsia="Times New Roman" w:hAnsi="Times New Roman" w:cs="Times New Roman"/>
          <w:sz w:val="24"/>
          <w:szCs w:val="24"/>
        </w:rPr>
      </w:pPr>
      <w:r w:rsidRPr="009541E4">
        <w:rPr>
          <w:rFonts w:ascii="Times New Roman" w:eastAsia="Times New Roman" w:hAnsi="Times New Roman" w:cs="Times New Roman"/>
          <w:sz w:val="24"/>
          <w:szCs w:val="24"/>
        </w:rPr>
        <w:t>EEOC. (</w:t>
      </w:r>
      <w:proofErr w:type="spellStart"/>
      <w:r w:rsidRPr="009541E4">
        <w:rPr>
          <w:rFonts w:ascii="Times New Roman" w:eastAsia="Times New Roman" w:hAnsi="Times New Roman" w:cs="Times New Roman"/>
          <w:sz w:val="24"/>
          <w:szCs w:val="24"/>
        </w:rPr>
        <w:t>n.d.c</w:t>
      </w:r>
      <w:proofErr w:type="spellEnd"/>
      <w:r w:rsidRPr="009541E4">
        <w:rPr>
          <w:rFonts w:ascii="Times New Roman" w:eastAsia="Times New Roman" w:hAnsi="Times New Roman" w:cs="Times New Roman"/>
          <w:sz w:val="24"/>
          <w:szCs w:val="24"/>
        </w:rPr>
        <w:t xml:space="preserve">). </w:t>
      </w:r>
      <w:r w:rsidRPr="009541E4">
        <w:rPr>
          <w:rFonts w:ascii="Times New Roman" w:eastAsia="Times New Roman" w:hAnsi="Times New Roman" w:cs="Times New Roman"/>
          <w:i/>
          <w:iCs/>
          <w:sz w:val="24"/>
          <w:szCs w:val="24"/>
        </w:rPr>
        <w:t>EEOC litigation statistics, FY 1997 through FY 2021</w:t>
      </w:r>
      <w:r w:rsidRPr="009541E4">
        <w:rPr>
          <w:rFonts w:ascii="Times New Roman" w:eastAsia="Times New Roman" w:hAnsi="Times New Roman" w:cs="Times New Roman"/>
          <w:sz w:val="24"/>
          <w:szCs w:val="24"/>
        </w:rPr>
        <w:t>. Retrieved March 15, 2023, from</w:t>
      </w:r>
      <w:r w:rsidRPr="009541E4">
        <w:rPr>
          <w:rFonts w:ascii="Times New Roman" w:eastAsia="Times New Roman" w:hAnsi="Times New Roman" w:cs="Times New Roman"/>
          <w:sz w:val="24"/>
          <w:szCs w:val="24"/>
          <w:u w:val="single"/>
        </w:rPr>
        <w:t xml:space="preserve"> </w:t>
      </w:r>
      <w:r w:rsidRPr="009541E4">
        <w:rPr>
          <w:rFonts w:ascii="Times New Roman" w:eastAsia="Times New Roman" w:hAnsi="Times New Roman" w:cs="Times New Roman"/>
          <w:sz w:val="24"/>
          <w:szCs w:val="24"/>
        </w:rPr>
        <w:t>https://www.eeoc.gov/data/eeoc-litigation-statistics-fy-1997-through-fy-2021</w:t>
      </w:r>
    </w:p>
    <w:p w14:paraId="265280F9" w14:textId="77777777" w:rsidR="00B738F3" w:rsidRDefault="00B738F3" w:rsidP="00B738F3">
      <w:pPr>
        <w:spacing w:line="240" w:lineRule="auto"/>
        <w:ind w:left="720" w:hanging="720"/>
        <w:rPr>
          <w:rFonts w:ascii="Times New Roman" w:eastAsia="Times New Roman" w:hAnsi="Times New Roman" w:cs="Times New Roman"/>
          <w:sz w:val="24"/>
          <w:szCs w:val="24"/>
          <w:highlight w:val="white"/>
        </w:rPr>
      </w:pPr>
    </w:p>
    <w:p w14:paraId="1ECFADA8" w14:textId="6AE32014" w:rsidR="002F3D46" w:rsidRPr="000F4903" w:rsidRDefault="002F3D46" w:rsidP="00B738F3">
      <w:pPr>
        <w:spacing w:line="240" w:lineRule="auto"/>
        <w:ind w:left="720" w:hanging="720"/>
        <w:rPr>
          <w:rFonts w:ascii="Times New Roman" w:eastAsia="Times New Roman" w:hAnsi="Times New Roman" w:cs="Times New Roman"/>
          <w:sz w:val="24"/>
          <w:szCs w:val="24"/>
          <w:highlight w:val="white"/>
        </w:rPr>
      </w:pPr>
      <w:proofErr w:type="spellStart"/>
      <w:r w:rsidRPr="000F4903">
        <w:rPr>
          <w:rFonts w:ascii="Times New Roman" w:eastAsia="Times New Roman" w:hAnsi="Times New Roman" w:cs="Times New Roman"/>
          <w:sz w:val="24"/>
          <w:szCs w:val="24"/>
          <w:highlight w:val="white"/>
        </w:rPr>
        <w:t>Ellson</w:t>
      </w:r>
      <w:proofErr w:type="spellEnd"/>
      <w:r w:rsidRPr="000F4903">
        <w:rPr>
          <w:rFonts w:ascii="Times New Roman" w:eastAsia="Times New Roman" w:hAnsi="Times New Roman" w:cs="Times New Roman"/>
          <w:sz w:val="24"/>
          <w:szCs w:val="24"/>
          <w:highlight w:val="white"/>
        </w:rPr>
        <w:t xml:space="preserve">, T. (2009). Assessing contribution of research in business to practice. </w:t>
      </w:r>
      <w:r w:rsidRPr="000F4903">
        <w:rPr>
          <w:rFonts w:ascii="Times New Roman" w:eastAsia="Times New Roman" w:hAnsi="Times New Roman" w:cs="Times New Roman"/>
          <w:i/>
          <w:iCs/>
          <w:sz w:val="24"/>
          <w:szCs w:val="24"/>
          <w:highlight w:val="white"/>
        </w:rPr>
        <w:t>Journal of Business Research, 62</w:t>
      </w:r>
      <w:r w:rsidRPr="000F4903">
        <w:rPr>
          <w:rFonts w:ascii="Times New Roman" w:eastAsia="Times New Roman" w:hAnsi="Times New Roman" w:cs="Times New Roman"/>
          <w:sz w:val="24"/>
          <w:szCs w:val="24"/>
          <w:highlight w:val="white"/>
        </w:rPr>
        <w:t>(11), 1160-1164. https://doi.org/10.1016/j.jbusres.2008.10.008</w:t>
      </w:r>
    </w:p>
    <w:p w14:paraId="100DE698" w14:textId="77777777" w:rsidR="009541E4" w:rsidRDefault="009541E4" w:rsidP="00B738F3">
      <w:pPr>
        <w:spacing w:line="240" w:lineRule="auto"/>
        <w:ind w:left="720" w:hanging="720"/>
        <w:rPr>
          <w:rFonts w:ascii="Times New Roman" w:eastAsia="Times New Roman" w:hAnsi="Times New Roman" w:cs="Times New Roman"/>
          <w:sz w:val="24"/>
          <w:szCs w:val="24"/>
        </w:rPr>
      </w:pPr>
    </w:p>
    <w:p w14:paraId="2045B769" w14:textId="2B023DE9" w:rsidR="002F3D46" w:rsidRPr="000F4903" w:rsidRDefault="002F3D46" w:rsidP="00B738F3">
      <w:pPr>
        <w:spacing w:line="240" w:lineRule="auto"/>
        <w:ind w:left="720" w:hanging="720"/>
        <w:rPr>
          <w:rFonts w:ascii="Times New Roman" w:eastAsia="Times New Roman" w:hAnsi="Times New Roman" w:cs="Times New Roman"/>
          <w:color w:val="1155CC"/>
          <w:sz w:val="24"/>
          <w:szCs w:val="24"/>
          <w:u w:val="single"/>
        </w:rPr>
      </w:pPr>
      <w:r w:rsidRPr="000F4903">
        <w:rPr>
          <w:rFonts w:ascii="Times New Roman" w:eastAsia="Times New Roman" w:hAnsi="Times New Roman" w:cs="Times New Roman"/>
          <w:sz w:val="24"/>
          <w:szCs w:val="24"/>
        </w:rPr>
        <w:t xml:space="preserve">Evergreen State College. (2023). </w:t>
      </w:r>
      <w:r w:rsidRPr="000F4903">
        <w:rPr>
          <w:rFonts w:ascii="Times New Roman" w:eastAsia="Times New Roman" w:hAnsi="Times New Roman" w:cs="Times New Roman"/>
          <w:i/>
          <w:iCs/>
          <w:sz w:val="24"/>
          <w:szCs w:val="24"/>
        </w:rPr>
        <w:t>Creating your area of emphasis.</w:t>
      </w:r>
      <w:r w:rsidRPr="000F4903">
        <w:rPr>
          <w:rFonts w:ascii="Times New Roman" w:eastAsia="Times New Roman" w:hAnsi="Times New Roman" w:cs="Times New Roman"/>
          <w:sz w:val="24"/>
          <w:szCs w:val="24"/>
        </w:rPr>
        <w:t xml:space="preserve"> https://www.evergreen.edu/academics/area-of-emphasis-details</w:t>
      </w:r>
    </w:p>
    <w:p w14:paraId="6D050097" w14:textId="77777777" w:rsidR="00B738F3" w:rsidRDefault="00B738F3" w:rsidP="00B738F3">
      <w:pPr>
        <w:spacing w:line="240" w:lineRule="auto"/>
        <w:ind w:left="720" w:hanging="720"/>
        <w:rPr>
          <w:rFonts w:ascii="Times New Roman" w:eastAsia="Times New Roman" w:hAnsi="Times New Roman" w:cs="Times New Roman"/>
          <w:sz w:val="24"/>
          <w:szCs w:val="24"/>
        </w:rPr>
      </w:pPr>
    </w:p>
    <w:p w14:paraId="2D9A0585" w14:textId="462AA4E7" w:rsidR="002F3D46" w:rsidRPr="000F4903" w:rsidRDefault="002F3D46" w:rsidP="00B738F3">
      <w:pPr>
        <w:spacing w:line="240" w:lineRule="auto"/>
        <w:ind w:left="720" w:hanging="720"/>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t xml:space="preserve">Falling Short? College Learning and Career Success. (2016). </w:t>
      </w:r>
      <w:r w:rsidRPr="000F4903">
        <w:rPr>
          <w:rFonts w:ascii="Times New Roman" w:eastAsia="Times New Roman" w:hAnsi="Times New Roman" w:cs="Times New Roman"/>
          <w:i/>
          <w:iCs/>
          <w:sz w:val="24"/>
          <w:szCs w:val="24"/>
        </w:rPr>
        <w:t>NACTA Journal</w:t>
      </w:r>
      <w:r w:rsidRPr="000F4903">
        <w:rPr>
          <w:rFonts w:ascii="Times New Roman" w:eastAsia="Times New Roman" w:hAnsi="Times New Roman" w:cs="Times New Roman"/>
          <w:sz w:val="24"/>
          <w:szCs w:val="24"/>
        </w:rPr>
        <w:t>, 60, 1-6.</w:t>
      </w:r>
    </w:p>
    <w:p w14:paraId="093B6090" w14:textId="77777777" w:rsidR="00B738F3" w:rsidRDefault="00B738F3" w:rsidP="00B738F3">
      <w:pPr>
        <w:spacing w:line="240" w:lineRule="auto"/>
        <w:ind w:left="720" w:hanging="720"/>
        <w:rPr>
          <w:rFonts w:ascii="Times New Roman" w:eastAsia="Times New Roman" w:hAnsi="Times New Roman" w:cs="Times New Roman"/>
          <w:sz w:val="24"/>
          <w:szCs w:val="24"/>
        </w:rPr>
      </w:pPr>
    </w:p>
    <w:p w14:paraId="08D29902" w14:textId="73F4966A" w:rsidR="002F3D46" w:rsidRPr="000F4903" w:rsidRDefault="002F3D46" w:rsidP="00B738F3">
      <w:pPr>
        <w:spacing w:line="240" w:lineRule="auto"/>
        <w:ind w:left="720" w:hanging="720"/>
        <w:rPr>
          <w:rFonts w:ascii="Times New Roman" w:eastAsia="Times New Roman" w:hAnsi="Times New Roman" w:cs="Times New Roman"/>
          <w:sz w:val="24"/>
          <w:szCs w:val="24"/>
        </w:rPr>
      </w:pPr>
      <w:proofErr w:type="spellStart"/>
      <w:r w:rsidRPr="000F4903">
        <w:rPr>
          <w:rFonts w:ascii="Times New Roman" w:eastAsia="Times New Roman" w:hAnsi="Times New Roman" w:cs="Times New Roman"/>
          <w:sz w:val="24"/>
          <w:szCs w:val="24"/>
        </w:rPr>
        <w:t>Fertig</w:t>
      </w:r>
      <w:proofErr w:type="spellEnd"/>
      <w:r w:rsidRPr="000F4903">
        <w:rPr>
          <w:rFonts w:ascii="Times New Roman" w:eastAsia="Times New Roman" w:hAnsi="Times New Roman" w:cs="Times New Roman"/>
          <w:sz w:val="24"/>
          <w:szCs w:val="24"/>
        </w:rPr>
        <w:t xml:space="preserve">, J., &amp; Joseph, M. L. (2022). What management is versus what managers do: An investigation into required management course offerings for undergraduate business students. </w:t>
      </w:r>
      <w:r w:rsidRPr="000F4903">
        <w:rPr>
          <w:rFonts w:ascii="Times New Roman" w:eastAsia="Times New Roman" w:hAnsi="Times New Roman" w:cs="Times New Roman"/>
          <w:i/>
          <w:sz w:val="24"/>
          <w:szCs w:val="24"/>
        </w:rPr>
        <w:t>The International Journal of Management Education</w:t>
      </w:r>
      <w:r w:rsidRPr="000F4903">
        <w:rPr>
          <w:rFonts w:ascii="Times New Roman" w:eastAsia="Times New Roman" w:hAnsi="Times New Roman" w:cs="Times New Roman"/>
          <w:sz w:val="24"/>
          <w:szCs w:val="24"/>
        </w:rPr>
        <w:t xml:space="preserve">, </w:t>
      </w:r>
      <w:r w:rsidRPr="000F4903">
        <w:rPr>
          <w:rFonts w:ascii="Times New Roman" w:eastAsia="Times New Roman" w:hAnsi="Times New Roman" w:cs="Times New Roman"/>
          <w:i/>
          <w:sz w:val="24"/>
          <w:szCs w:val="24"/>
        </w:rPr>
        <w:t>20</w:t>
      </w:r>
      <w:r w:rsidRPr="000F4903">
        <w:rPr>
          <w:rFonts w:ascii="Times New Roman" w:eastAsia="Times New Roman" w:hAnsi="Times New Roman" w:cs="Times New Roman"/>
          <w:sz w:val="24"/>
          <w:szCs w:val="24"/>
        </w:rPr>
        <w:t xml:space="preserve">(2), Article 100641. </w:t>
      </w:r>
      <w:r w:rsidRPr="000F4903">
        <w:rPr>
          <w:rFonts w:ascii="Times New Roman" w:hAnsi="Times New Roman" w:cs="Times New Roman"/>
          <w:sz w:val="24"/>
          <w:szCs w:val="24"/>
        </w:rPr>
        <w:t>https://doi.org/10.1016/j.ijme.2022.100641</w:t>
      </w:r>
    </w:p>
    <w:p w14:paraId="4519E5DD" w14:textId="77777777" w:rsidR="00B738F3" w:rsidRDefault="00B738F3" w:rsidP="00B738F3">
      <w:pPr>
        <w:spacing w:line="240" w:lineRule="auto"/>
        <w:ind w:left="720" w:hanging="720"/>
        <w:rPr>
          <w:rFonts w:ascii="Times New Roman" w:eastAsia="Times New Roman" w:hAnsi="Times New Roman" w:cs="Times New Roman"/>
          <w:sz w:val="24"/>
          <w:szCs w:val="24"/>
        </w:rPr>
      </w:pPr>
    </w:p>
    <w:p w14:paraId="1244A577" w14:textId="45F4381F" w:rsidR="002F3D46" w:rsidRPr="000F4903" w:rsidRDefault="002F3D46" w:rsidP="00B738F3">
      <w:pPr>
        <w:spacing w:line="240" w:lineRule="auto"/>
        <w:ind w:left="720" w:hanging="720"/>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t xml:space="preserve">Fink, L. D. (2007, Winter). The power of course design to increase student engagement and learning. </w:t>
      </w:r>
      <w:r w:rsidRPr="000F4903">
        <w:rPr>
          <w:rFonts w:ascii="Times New Roman" w:eastAsia="Times New Roman" w:hAnsi="Times New Roman" w:cs="Times New Roman"/>
          <w:i/>
          <w:sz w:val="24"/>
          <w:szCs w:val="24"/>
        </w:rPr>
        <w:t>Peer Review</w:t>
      </w:r>
      <w:r w:rsidRPr="000F4903">
        <w:rPr>
          <w:rFonts w:ascii="Times New Roman" w:eastAsia="Times New Roman" w:hAnsi="Times New Roman" w:cs="Times New Roman"/>
          <w:sz w:val="24"/>
          <w:szCs w:val="24"/>
        </w:rPr>
        <w:t xml:space="preserve">, </w:t>
      </w:r>
      <w:r w:rsidRPr="000F4903">
        <w:rPr>
          <w:rFonts w:ascii="Times New Roman" w:eastAsia="Times New Roman" w:hAnsi="Times New Roman" w:cs="Times New Roman"/>
          <w:i/>
          <w:sz w:val="24"/>
          <w:szCs w:val="24"/>
        </w:rPr>
        <w:t>9</w:t>
      </w:r>
      <w:r w:rsidRPr="000F4903">
        <w:rPr>
          <w:rFonts w:ascii="Times New Roman" w:eastAsia="Times New Roman" w:hAnsi="Times New Roman" w:cs="Times New Roman"/>
          <w:sz w:val="24"/>
          <w:szCs w:val="24"/>
        </w:rPr>
        <w:t>(1), 13–17.</w:t>
      </w:r>
    </w:p>
    <w:p w14:paraId="05821EC1" w14:textId="77777777" w:rsidR="00B738F3" w:rsidRDefault="00B738F3" w:rsidP="00B738F3">
      <w:pPr>
        <w:spacing w:line="240" w:lineRule="auto"/>
        <w:ind w:left="720" w:hanging="720"/>
        <w:rPr>
          <w:rFonts w:ascii="Times New Roman" w:eastAsia="Times New Roman" w:hAnsi="Times New Roman" w:cs="Times New Roman"/>
          <w:sz w:val="24"/>
          <w:szCs w:val="24"/>
        </w:rPr>
      </w:pPr>
    </w:p>
    <w:p w14:paraId="6E8C817F" w14:textId="0D9418A5" w:rsidR="002F3D46" w:rsidRPr="000F4903" w:rsidRDefault="002F3D46" w:rsidP="00B738F3">
      <w:pPr>
        <w:spacing w:line="240" w:lineRule="auto"/>
        <w:ind w:left="720" w:hanging="720"/>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t xml:space="preserve">Fitchburg State University. (2023). </w:t>
      </w:r>
      <w:r w:rsidRPr="000F4903">
        <w:rPr>
          <w:rFonts w:ascii="Times New Roman" w:eastAsia="Times New Roman" w:hAnsi="Times New Roman" w:cs="Times New Roman"/>
          <w:i/>
          <w:iCs/>
          <w:sz w:val="24"/>
          <w:szCs w:val="24"/>
        </w:rPr>
        <w:t>Fitchburg State University 2021-2022 Undergraduate Catalog: Management concentration, Business administration, B.S</w:t>
      </w:r>
      <w:r w:rsidRPr="000F4903">
        <w:rPr>
          <w:rFonts w:ascii="Times New Roman" w:eastAsia="Times New Roman" w:hAnsi="Times New Roman" w:cs="Times New Roman"/>
          <w:sz w:val="24"/>
          <w:szCs w:val="24"/>
        </w:rPr>
        <w:t xml:space="preserve">. </w:t>
      </w:r>
      <w:r w:rsidRPr="000F4903">
        <w:rPr>
          <w:rFonts w:ascii="Times New Roman" w:hAnsi="Times New Roman" w:cs="Times New Roman"/>
          <w:color w:val="000000"/>
          <w:sz w:val="24"/>
          <w:szCs w:val="24"/>
        </w:rPr>
        <w:t>https://catalog.fitchburgstate.edu/preview_program.php?catoid=43&amp;poid=10397&amp;returnto=2969</w:t>
      </w:r>
      <w:r w:rsidRPr="000F4903">
        <w:rPr>
          <w:rFonts w:ascii="Times New Roman" w:eastAsia="Times New Roman" w:hAnsi="Times New Roman" w:cs="Times New Roman"/>
          <w:sz w:val="24"/>
          <w:szCs w:val="24"/>
        </w:rPr>
        <w:t xml:space="preserve"> </w:t>
      </w:r>
      <w:r w:rsidRPr="000F4903">
        <w:rPr>
          <w:rFonts w:ascii="Times New Roman" w:eastAsia="Times New Roman" w:hAnsi="Times New Roman" w:cs="Times New Roman"/>
          <w:sz w:val="24"/>
          <w:szCs w:val="24"/>
        </w:rPr>
        <w:fldChar w:fldCharType="begin"/>
      </w:r>
      <w:r w:rsidRPr="000F4903">
        <w:rPr>
          <w:rFonts w:ascii="Times New Roman" w:eastAsia="Times New Roman" w:hAnsi="Times New Roman" w:cs="Times New Roman"/>
          <w:sz w:val="24"/>
          <w:szCs w:val="24"/>
        </w:rPr>
        <w:instrText>https://catalog.fitchburgstate.edu/preview_program.php?catoid=43&amp;poid=10397&amp;returnto=2969</w:instrText>
      </w:r>
      <w:r w:rsidRPr="000F4903">
        <w:rPr>
          <w:rFonts w:ascii="Times New Roman" w:eastAsia="Times New Roman" w:hAnsi="Times New Roman" w:cs="Times New Roman"/>
          <w:sz w:val="24"/>
          <w:szCs w:val="24"/>
        </w:rPr>
        <w:fldChar w:fldCharType="separate"/>
      </w:r>
      <w:r w:rsidRPr="000F4903">
        <w:rPr>
          <w:rStyle w:val="Hyperlink"/>
          <w:rFonts w:ascii="Times New Roman" w:eastAsia="Times New Roman" w:hAnsi="Times New Roman" w:cs="Times New Roman"/>
          <w:sz w:val="24"/>
          <w:szCs w:val="24"/>
        </w:rPr>
        <w:t>https://catalog.fitchburgstate.edu/preview_program.php?catoid=43&amp;poid=10397&amp;returnto=2969</w:t>
      </w:r>
      <w:r w:rsidRPr="000F4903">
        <w:rPr>
          <w:rFonts w:ascii="Times New Roman" w:eastAsia="Times New Roman" w:hAnsi="Times New Roman" w:cs="Times New Roman"/>
          <w:sz w:val="24"/>
          <w:szCs w:val="24"/>
        </w:rPr>
        <w:fldChar w:fldCharType="end"/>
      </w:r>
    </w:p>
    <w:p w14:paraId="69FE1C9D" w14:textId="77777777" w:rsidR="00B738F3" w:rsidRDefault="00B738F3" w:rsidP="00B738F3">
      <w:pPr>
        <w:spacing w:line="240" w:lineRule="auto"/>
        <w:ind w:left="720" w:hanging="720"/>
        <w:rPr>
          <w:rFonts w:ascii="Times New Roman" w:eastAsia="Times New Roman" w:hAnsi="Times New Roman" w:cs="Times New Roman"/>
          <w:sz w:val="24"/>
          <w:szCs w:val="24"/>
        </w:rPr>
      </w:pPr>
    </w:p>
    <w:p w14:paraId="1F50D8FA" w14:textId="6BE2770D" w:rsidR="002F3D46" w:rsidRPr="000F4903" w:rsidRDefault="002F3D46" w:rsidP="00B738F3">
      <w:pPr>
        <w:spacing w:line="240" w:lineRule="auto"/>
        <w:ind w:left="720" w:hanging="720"/>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t xml:space="preserve">Fletcher, P. C., Anderson, J. M., Shanks, D. R., Honey, R., Carpenter, T. A., Donovan, T., Papadakis, N., &amp; </w:t>
      </w:r>
      <w:proofErr w:type="spellStart"/>
      <w:r w:rsidRPr="000F4903">
        <w:rPr>
          <w:rFonts w:ascii="Times New Roman" w:eastAsia="Times New Roman" w:hAnsi="Times New Roman" w:cs="Times New Roman"/>
          <w:sz w:val="24"/>
          <w:szCs w:val="24"/>
        </w:rPr>
        <w:t>Bullmore</w:t>
      </w:r>
      <w:proofErr w:type="spellEnd"/>
      <w:r w:rsidRPr="000F4903">
        <w:rPr>
          <w:rFonts w:ascii="Times New Roman" w:eastAsia="Times New Roman" w:hAnsi="Times New Roman" w:cs="Times New Roman"/>
          <w:sz w:val="24"/>
          <w:szCs w:val="24"/>
        </w:rPr>
        <w:t xml:space="preserve">, E. T. (2001). Responses of human frontal cortex to surprising events are predicted by formal associative learning theory. </w:t>
      </w:r>
      <w:r w:rsidRPr="000F4903">
        <w:rPr>
          <w:rFonts w:ascii="Times New Roman" w:eastAsia="Times New Roman" w:hAnsi="Times New Roman" w:cs="Times New Roman"/>
          <w:i/>
          <w:sz w:val="24"/>
          <w:szCs w:val="24"/>
        </w:rPr>
        <w:t>Nature Neuroscience</w:t>
      </w:r>
      <w:r w:rsidRPr="000F4903">
        <w:rPr>
          <w:rFonts w:ascii="Times New Roman" w:eastAsia="Times New Roman" w:hAnsi="Times New Roman" w:cs="Times New Roman"/>
          <w:sz w:val="24"/>
          <w:szCs w:val="24"/>
        </w:rPr>
        <w:t xml:space="preserve">, </w:t>
      </w:r>
      <w:r w:rsidRPr="000F4903">
        <w:rPr>
          <w:rFonts w:ascii="Times New Roman" w:eastAsia="Times New Roman" w:hAnsi="Times New Roman" w:cs="Times New Roman"/>
          <w:i/>
          <w:sz w:val="24"/>
          <w:szCs w:val="24"/>
        </w:rPr>
        <w:t>4</w:t>
      </w:r>
      <w:r w:rsidRPr="000F4903">
        <w:rPr>
          <w:rFonts w:ascii="Times New Roman" w:eastAsia="Times New Roman" w:hAnsi="Times New Roman" w:cs="Times New Roman"/>
          <w:sz w:val="24"/>
          <w:szCs w:val="24"/>
        </w:rPr>
        <w:t xml:space="preserve">, 1043-1048. </w:t>
      </w:r>
      <w:r w:rsidRPr="000F4903">
        <w:rPr>
          <w:rFonts w:ascii="Times New Roman" w:eastAsia="Times New Roman" w:hAnsi="Times New Roman" w:cs="Times New Roman"/>
          <w:color w:val="000000" w:themeColor="text1"/>
          <w:sz w:val="24"/>
          <w:szCs w:val="24"/>
        </w:rPr>
        <w:t>https://doi.org/10.1038/nn733</w:t>
      </w:r>
    </w:p>
    <w:p w14:paraId="19980837" w14:textId="77777777" w:rsidR="00B738F3" w:rsidRDefault="00B738F3" w:rsidP="00B738F3">
      <w:pPr>
        <w:spacing w:line="240" w:lineRule="auto"/>
        <w:ind w:left="720" w:hanging="720"/>
        <w:rPr>
          <w:rFonts w:ascii="Times New Roman" w:eastAsia="Times New Roman" w:hAnsi="Times New Roman" w:cs="Times New Roman"/>
          <w:sz w:val="24"/>
          <w:szCs w:val="24"/>
          <w:highlight w:val="white"/>
        </w:rPr>
      </w:pPr>
    </w:p>
    <w:p w14:paraId="7BA0C1C3" w14:textId="549CACA5" w:rsidR="002F3D46" w:rsidRPr="000F4903" w:rsidRDefault="002F3D46" w:rsidP="00B738F3">
      <w:pPr>
        <w:spacing w:line="240" w:lineRule="auto"/>
        <w:ind w:left="720" w:hanging="720"/>
        <w:rPr>
          <w:rFonts w:ascii="Times New Roman" w:eastAsia="Times New Roman" w:hAnsi="Times New Roman" w:cs="Times New Roman"/>
          <w:color w:val="1155CC"/>
          <w:sz w:val="24"/>
          <w:szCs w:val="24"/>
          <w:u w:val="single"/>
        </w:rPr>
      </w:pPr>
      <w:r w:rsidRPr="000F4903">
        <w:rPr>
          <w:rFonts w:ascii="Times New Roman" w:eastAsia="Times New Roman" w:hAnsi="Times New Roman" w:cs="Times New Roman"/>
          <w:sz w:val="24"/>
          <w:szCs w:val="24"/>
          <w:highlight w:val="white"/>
        </w:rPr>
        <w:t xml:space="preserve">Framingham State University. (2023). </w:t>
      </w:r>
      <w:r w:rsidRPr="000F4903">
        <w:rPr>
          <w:rFonts w:ascii="Times New Roman" w:eastAsia="Times New Roman" w:hAnsi="Times New Roman" w:cs="Times New Roman"/>
          <w:i/>
          <w:iCs/>
          <w:sz w:val="24"/>
          <w:szCs w:val="24"/>
          <w:highlight w:val="white"/>
        </w:rPr>
        <w:t>Detailed course information: MGMT 280: Organizational Behavior</w:t>
      </w:r>
      <w:r w:rsidRPr="000F4903">
        <w:rPr>
          <w:rFonts w:ascii="Times New Roman" w:eastAsia="Times New Roman" w:hAnsi="Times New Roman" w:cs="Times New Roman"/>
          <w:sz w:val="24"/>
          <w:szCs w:val="24"/>
          <w:highlight w:val="white"/>
        </w:rPr>
        <w:t>.</w:t>
      </w:r>
      <w:r w:rsidRPr="000F4903">
        <w:rPr>
          <w:rFonts w:ascii="Times New Roman" w:eastAsia="Times New Roman" w:hAnsi="Times New Roman" w:cs="Times New Roman"/>
          <w:sz w:val="24"/>
          <w:szCs w:val="24"/>
        </w:rPr>
        <w:t xml:space="preserve"> https://selfservice.framingham.edu/PROD/bwckctlg.p_disp_course_detail?cat_term_in=202290&amp;subj_code_in=MGMT&amp;crse_numb_in=280.</w:t>
      </w:r>
    </w:p>
    <w:p w14:paraId="5E4FD1F2" w14:textId="77777777" w:rsidR="00B738F3" w:rsidRDefault="00B738F3" w:rsidP="00B738F3">
      <w:pPr>
        <w:spacing w:line="240" w:lineRule="auto"/>
        <w:ind w:left="720" w:hanging="720"/>
        <w:rPr>
          <w:rFonts w:ascii="Times New Roman" w:eastAsia="Times New Roman" w:hAnsi="Times New Roman" w:cs="Times New Roman"/>
          <w:sz w:val="24"/>
          <w:szCs w:val="24"/>
        </w:rPr>
      </w:pPr>
    </w:p>
    <w:p w14:paraId="613658F6" w14:textId="787FEA63" w:rsidR="002F3D46" w:rsidRPr="000F4903" w:rsidRDefault="002F3D46" w:rsidP="00B738F3">
      <w:pPr>
        <w:spacing w:line="240" w:lineRule="auto"/>
        <w:ind w:left="720" w:hanging="720"/>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lastRenderedPageBreak/>
        <w:t xml:space="preserve">Hanh, N. D., </w:t>
      </w:r>
      <w:proofErr w:type="spellStart"/>
      <w:r w:rsidRPr="000F4903">
        <w:rPr>
          <w:rFonts w:ascii="Times New Roman" w:eastAsia="Times New Roman" w:hAnsi="Times New Roman" w:cs="Times New Roman"/>
          <w:sz w:val="24"/>
          <w:szCs w:val="24"/>
        </w:rPr>
        <w:t>Thuan</w:t>
      </w:r>
      <w:proofErr w:type="spellEnd"/>
      <w:r w:rsidRPr="000F4903">
        <w:rPr>
          <w:rFonts w:ascii="Times New Roman" w:eastAsia="Times New Roman" w:hAnsi="Times New Roman" w:cs="Times New Roman"/>
          <w:sz w:val="24"/>
          <w:szCs w:val="24"/>
        </w:rPr>
        <w:t xml:space="preserve">, P. V., &amp; Loan, V. Q. (2021). Analysis of impact factors of the quality accreditation on design and improvement curriculum in the university. </w:t>
      </w:r>
      <w:r w:rsidRPr="000F4903">
        <w:rPr>
          <w:rFonts w:ascii="Times New Roman" w:eastAsia="Times New Roman" w:hAnsi="Times New Roman" w:cs="Times New Roman"/>
          <w:i/>
          <w:sz w:val="24"/>
          <w:szCs w:val="24"/>
        </w:rPr>
        <w:t>Review of European Studies</w:t>
      </w:r>
      <w:r w:rsidRPr="000F4903">
        <w:rPr>
          <w:rFonts w:ascii="Times New Roman" w:eastAsia="Times New Roman" w:hAnsi="Times New Roman" w:cs="Times New Roman"/>
          <w:sz w:val="24"/>
          <w:szCs w:val="24"/>
        </w:rPr>
        <w:t xml:space="preserve">, </w:t>
      </w:r>
      <w:r w:rsidRPr="000F4903">
        <w:rPr>
          <w:rFonts w:ascii="Times New Roman" w:eastAsia="Times New Roman" w:hAnsi="Times New Roman" w:cs="Times New Roman"/>
          <w:i/>
          <w:sz w:val="24"/>
          <w:szCs w:val="24"/>
        </w:rPr>
        <w:t>13</w:t>
      </w:r>
      <w:r w:rsidRPr="000F4903">
        <w:rPr>
          <w:rFonts w:ascii="Times New Roman" w:eastAsia="Times New Roman" w:hAnsi="Times New Roman" w:cs="Times New Roman"/>
          <w:sz w:val="24"/>
          <w:szCs w:val="24"/>
        </w:rPr>
        <w:t>(4), 1–6.</w:t>
      </w:r>
      <w:r w:rsidRPr="000F4903">
        <w:rPr>
          <w:rFonts w:ascii="Times New Roman" w:hAnsi="Times New Roman" w:cs="Times New Roman"/>
          <w:sz w:val="24"/>
          <w:szCs w:val="24"/>
        </w:rPr>
        <w:t xml:space="preserve"> https://doi.org/10.5539/res.v13n4p1</w:t>
      </w:r>
    </w:p>
    <w:p w14:paraId="335DB0B6" w14:textId="77777777" w:rsidR="00B738F3" w:rsidRDefault="00B738F3" w:rsidP="00B738F3">
      <w:pPr>
        <w:spacing w:line="240" w:lineRule="auto"/>
        <w:ind w:left="720" w:hanging="720"/>
        <w:rPr>
          <w:rFonts w:ascii="Times New Roman" w:eastAsia="Times New Roman" w:hAnsi="Times New Roman" w:cs="Times New Roman"/>
          <w:sz w:val="24"/>
          <w:szCs w:val="24"/>
          <w:highlight w:val="white"/>
        </w:rPr>
      </w:pPr>
    </w:p>
    <w:p w14:paraId="7CFFD0C5" w14:textId="37362607" w:rsidR="002F3D46" w:rsidRPr="000F4903" w:rsidRDefault="002F3D46" w:rsidP="00B738F3">
      <w:pPr>
        <w:spacing w:line="240" w:lineRule="auto"/>
        <w:ind w:left="720" w:hanging="720"/>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highlight w:val="white"/>
        </w:rPr>
        <w:t>Harbert, T. (2021, September 1). The pandemic has expanded the role of HR.</w:t>
      </w:r>
      <w:r w:rsidRPr="000F4903">
        <w:rPr>
          <w:rFonts w:ascii="Times New Roman" w:eastAsia="Times New Roman" w:hAnsi="Times New Roman" w:cs="Times New Roman"/>
          <w:i/>
          <w:sz w:val="24"/>
          <w:szCs w:val="24"/>
          <w:highlight w:val="white"/>
        </w:rPr>
        <w:t xml:space="preserve"> HR Magazine</w:t>
      </w:r>
      <w:r w:rsidRPr="000F4903">
        <w:rPr>
          <w:rFonts w:ascii="Times New Roman" w:eastAsia="Times New Roman" w:hAnsi="Times New Roman" w:cs="Times New Roman"/>
          <w:sz w:val="24"/>
          <w:szCs w:val="24"/>
          <w:highlight w:val="white"/>
        </w:rPr>
        <w:t xml:space="preserve">. </w:t>
      </w:r>
      <w:r w:rsidRPr="000F4903">
        <w:rPr>
          <w:rFonts w:ascii="Times New Roman" w:eastAsia="Times New Roman" w:hAnsi="Times New Roman" w:cs="Times New Roman"/>
          <w:sz w:val="24"/>
          <w:szCs w:val="24"/>
        </w:rPr>
        <w:t>https://www.shrm.org/hr-today/news/hr-magazine/fall2021/Pages/pandemic-expands-role-of-hr.aspx</w:t>
      </w:r>
    </w:p>
    <w:p w14:paraId="3C37432D" w14:textId="77777777" w:rsidR="00B738F3" w:rsidRDefault="00B738F3" w:rsidP="00B738F3">
      <w:pPr>
        <w:spacing w:line="240" w:lineRule="auto"/>
        <w:ind w:left="720" w:hanging="720"/>
        <w:rPr>
          <w:rFonts w:ascii="Times New Roman" w:eastAsia="Times New Roman" w:hAnsi="Times New Roman" w:cs="Times New Roman"/>
          <w:sz w:val="24"/>
          <w:szCs w:val="24"/>
        </w:rPr>
      </w:pPr>
    </w:p>
    <w:p w14:paraId="7CF91BFC" w14:textId="2C510B9D" w:rsidR="002F3D46" w:rsidRPr="000F4903" w:rsidRDefault="002F3D46" w:rsidP="00B738F3">
      <w:pPr>
        <w:spacing w:line="240" w:lineRule="auto"/>
        <w:ind w:left="720" w:hanging="720"/>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t>Higher Learning Commission. (2023). https://www.hlcommission.org/</w:t>
      </w:r>
    </w:p>
    <w:p w14:paraId="6BDEC79F" w14:textId="77777777" w:rsidR="00B738F3" w:rsidRDefault="00B738F3" w:rsidP="00B738F3">
      <w:pPr>
        <w:spacing w:line="240" w:lineRule="auto"/>
        <w:ind w:left="720" w:hanging="720"/>
        <w:rPr>
          <w:rFonts w:ascii="Times New Roman" w:eastAsia="Times New Roman" w:hAnsi="Times New Roman" w:cs="Times New Roman"/>
          <w:sz w:val="24"/>
          <w:szCs w:val="24"/>
        </w:rPr>
      </w:pPr>
    </w:p>
    <w:p w14:paraId="7BB38DA7" w14:textId="4954ADDC" w:rsidR="002F3D46" w:rsidRPr="000F4903" w:rsidRDefault="002F3D46" w:rsidP="00B738F3">
      <w:pPr>
        <w:spacing w:line="240" w:lineRule="auto"/>
        <w:ind w:left="720" w:hanging="720"/>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t xml:space="preserve">Hirsh, E., &amp; </w:t>
      </w:r>
      <w:proofErr w:type="spellStart"/>
      <w:r w:rsidRPr="000F4903">
        <w:rPr>
          <w:rFonts w:ascii="Times New Roman" w:eastAsia="Times New Roman" w:hAnsi="Times New Roman" w:cs="Times New Roman"/>
          <w:sz w:val="24"/>
          <w:szCs w:val="24"/>
        </w:rPr>
        <w:t>Kornrich</w:t>
      </w:r>
      <w:proofErr w:type="spellEnd"/>
      <w:r w:rsidRPr="000F4903">
        <w:rPr>
          <w:rFonts w:ascii="Times New Roman" w:eastAsia="Times New Roman" w:hAnsi="Times New Roman" w:cs="Times New Roman"/>
          <w:sz w:val="24"/>
          <w:szCs w:val="24"/>
        </w:rPr>
        <w:t xml:space="preserve">, S. (2004). </w:t>
      </w:r>
      <w:r w:rsidRPr="00097B1C">
        <w:rPr>
          <w:rFonts w:ascii="Times New Roman" w:eastAsia="Times New Roman" w:hAnsi="Times New Roman" w:cs="Times New Roman"/>
          <w:sz w:val="24"/>
          <w:szCs w:val="24"/>
        </w:rPr>
        <w:t>The context of discrimination: the impact of firm conditions on workplace race and gender discrimination</w:t>
      </w:r>
      <w:r w:rsidRPr="000F4903">
        <w:rPr>
          <w:rFonts w:ascii="Times New Roman" w:eastAsia="Times New Roman" w:hAnsi="Times New Roman" w:cs="Times New Roman"/>
          <w:sz w:val="24"/>
          <w:szCs w:val="24"/>
        </w:rPr>
        <w:t xml:space="preserve"> [Paper presentation].</w:t>
      </w:r>
      <w:r w:rsidR="00097B1C">
        <w:rPr>
          <w:rFonts w:ascii="Times New Roman" w:eastAsia="Times New Roman" w:hAnsi="Times New Roman" w:cs="Times New Roman"/>
          <w:sz w:val="24"/>
          <w:szCs w:val="24"/>
        </w:rPr>
        <w:t xml:space="preserve"> </w:t>
      </w:r>
      <w:r w:rsidRPr="000F4903">
        <w:rPr>
          <w:rFonts w:ascii="Times New Roman" w:eastAsia="Times New Roman" w:hAnsi="Times New Roman" w:cs="Times New Roman"/>
          <w:i/>
          <w:sz w:val="24"/>
          <w:szCs w:val="24"/>
        </w:rPr>
        <w:t>American Sociological Association (ASA) 2004 Annual Meeting</w:t>
      </w:r>
      <w:r w:rsidRPr="000F4903">
        <w:rPr>
          <w:rFonts w:ascii="Times New Roman" w:eastAsia="Times New Roman" w:hAnsi="Times New Roman" w:cs="Times New Roman"/>
          <w:sz w:val="24"/>
          <w:szCs w:val="24"/>
        </w:rPr>
        <w:t xml:space="preserve">, San Francisco, California. 1–19. </w:t>
      </w:r>
      <w:r w:rsidRPr="000F4903">
        <w:rPr>
          <w:rFonts w:ascii="Times New Roman" w:hAnsi="Times New Roman" w:cs="Times New Roman"/>
          <w:sz w:val="24"/>
          <w:szCs w:val="24"/>
        </w:rPr>
        <w:t>https://www.asanet.org/wp-content/uploads/2004_annual_meeting_program.pdf</w:t>
      </w:r>
    </w:p>
    <w:p w14:paraId="127A7E53" w14:textId="77777777" w:rsidR="00B738F3" w:rsidRDefault="00B738F3" w:rsidP="00B738F3">
      <w:pPr>
        <w:spacing w:line="240" w:lineRule="auto"/>
        <w:ind w:left="720" w:hanging="720"/>
        <w:rPr>
          <w:rFonts w:ascii="Times New Roman" w:eastAsia="Times New Roman" w:hAnsi="Times New Roman" w:cs="Times New Roman"/>
          <w:sz w:val="24"/>
          <w:szCs w:val="24"/>
        </w:rPr>
      </w:pPr>
    </w:p>
    <w:p w14:paraId="459F8616" w14:textId="4C465412" w:rsidR="00D800C1" w:rsidRPr="0011591D" w:rsidRDefault="002F3D46" w:rsidP="00B738F3">
      <w:pPr>
        <w:spacing w:line="240" w:lineRule="auto"/>
        <w:ind w:left="720" w:hanging="720"/>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t xml:space="preserve">Horne, E., Pippin, S. E., Vreeland, J. (2022, May). Examining the ethics education requirements for CPA candidates: State-by-state variations and the quest for mobility. </w:t>
      </w:r>
      <w:r w:rsidRPr="000F4903">
        <w:rPr>
          <w:rFonts w:ascii="Times New Roman" w:eastAsia="Times New Roman" w:hAnsi="Times New Roman" w:cs="Times New Roman"/>
          <w:i/>
          <w:iCs/>
          <w:sz w:val="24"/>
          <w:szCs w:val="24"/>
        </w:rPr>
        <w:t xml:space="preserve">CPA Journal. </w:t>
      </w:r>
      <w:hyperlink r:id="rId8" w:history="1">
        <w:r w:rsidR="0011591D" w:rsidRPr="0011591D">
          <w:rPr>
            <w:rStyle w:val="Hyperlink"/>
            <w:rFonts w:ascii="Times New Roman" w:eastAsia="Times New Roman" w:hAnsi="Times New Roman" w:cs="Times New Roman"/>
            <w:color w:val="auto"/>
            <w:sz w:val="24"/>
            <w:szCs w:val="24"/>
            <w:u w:val="none"/>
          </w:rPr>
          <w:t>https://www.cpajournal.com/2022/05/23/examining-the-ethics-education-requirements-for-cpa-candidates/</w:t>
        </w:r>
      </w:hyperlink>
    </w:p>
    <w:p w14:paraId="24BC53DB" w14:textId="77777777" w:rsidR="00B738F3" w:rsidRDefault="00B738F3" w:rsidP="00B738F3">
      <w:pPr>
        <w:spacing w:line="240" w:lineRule="auto"/>
        <w:ind w:left="720" w:hanging="720"/>
        <w:rPr>
          <w:rFonts w:ascii="Times New Roman" w:hAnsi="Times New Roman" w:cs="Times New Roman"/>
          <w:sz w:val="24"/>
          <w:szCs w:val="24"/>
        </w:rPr>
      </w:pPr>
    </w:p>
    <w:p w14:paraId="0C55340F" w14:textId="004CFE16" w:rsidR="00340BD8" w:rsidRPr="00D800C1" w:rsidRDefault="00340BD8" w:rsidP="00B738F3">
      <w:pPr>
        <w:spacing w:line="240" w:lineRule="auto"/>
        <w:ind w:left="720" w:hanging="720"/>
        <w:rPr>
          <w:rFonts w:ascii="Times New Roman" w:eastAsia="Times New Roman" w:hAnsi="Times New Roman" w:cs="Times New Roman"/>
          <w:i/>
          <w:iCs/>
          <w:sz w:val="24"/>
          <w:szCs w:val="24"/>
        </w:rPr>
      </w:pPr>
      <w:r w:rsidRPr="00D800C1">
        <w:rPr>
          <w:rFonts w:ascii="Times New Roman" w:hAnsi="Times New Roman" w:cs="Times New Roman"/>
          <w:sz w:val="24"/>
          <w:szCs w:val="24"/>
        </w:rPr>
        <w:t xml:space="preserve">Human Resource Certification Institute. (n.d.). </w:t>
      </w:r>
      <w:r w:rsidRPr="00D800C1">
        <w:rPr>
          <w:rFonts w:ascii="Times New Roman" w:hAnsi="Times New Roman" w:cs="Times New Roman"/>
          <w:i/>
          <w:iCs/>
          <w:sz w:val="24"/>
          <w:szCs w:val="24"/>
        </w:rPr>
        <w:t>Individual certifications</w:t>
      </w:r>
      <w:r w:rsidRPr="00D800C1">
        <w:rPr>
          <w:rFonts w:ascii="Times New Roman" w:hAnsi="Times New Roman" w:cs="Times New Roman"/>
          <w:sz w:val="24"/>
          <w:szCs w:val="24"/>
        </w:rPr>
        <w:t>. H</w:t>
      </w:r>
      <w:r w:rsidR="00D800C1" w:rsidRPr="00D800C1">
        <w:rPr>
          <w:rFonts w:ascii="Times New Roman" w:hAnsi="Times New Roman" w:cs="Times New Roman"/>
          <w:sz w:val="24"/>
          <w:szCs w:val="24"/>
        </w:rPr>
        <w:t>RCI</w:t>
      </w:r>
      <w:r w:rsidRPr="00D800C1">
        <w:rPr>
          <w:rFonts w:ascii="Times New Roman" w:hAnsi="Times New Roman" w:cs="Times New Roman"/>
          <w:sz w:val="24"/>
          <w:szCs w:val="24"/>
        </w:rPr>
        <w:t xml:space="preserve"> Marketing. https://www.hrci.org/certifications/individual-certifications </w:t>
      </w:r>
    </w:p>
    <w:p w14:paraId="0E48297D" w14:textId="77777777" w:rsidR="00B738F3" w:rsidRDefault="00B738F3" w:rsidP="00B738F3">
      <w:pPr>
        <w:spacing w:line="240" w:lineRule="auto"/>
        <w:ind w:left="720" w:hanging="720"/>
        <w:rPr>
          <w:rFonts w:ascii="Times New Roman" w:eastAsia="Times New Roman" w:hAnsi="Times New Roman" w:cs="Times New Roman"/>
          <w:sz w:val="24"/>
          <w:szCs w:val="24"/>
        </w:rPr>
      </w:pPr>
    </w:p>
    <w:p w14:paraId="7BB94500" w14:textId="67E9C56F" w:rsidR="002F3D46" w:rsidRPr="000F4903" w:rsidRDefault="002F3D46" w:rsidP="00B738F3">
      <w:pPr>
        <w:spacing w:line="240" w:lineRule="auto"/>
        <w:ind w:left="720" w:hanging="720"/>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t xml:space="preserve">IACBE. (2023). </w:t>
      </w:r>
      <w:r w:rsidRPr="000F4903">
        <w:rPr>
          <w:rFonts w:ascii="Times New Roman" w:eastAsia="Times New Roman" w:hAnsi="Times New Roman" w:cs="Times New Roman"/>
          <w:i/>
          <w:iCs/>
          <w:sz w:val="24"/>
          <w:szCs w:val="24"/>
        </w:rPr>
        <w:t>About the IACBE</w:t>
      </w:r>
      <w:r w:rsidRPr="000F4903">
        <w:rPr>
          <w:rFonts w:ascii="Times New Roman" w:eastAsia="Times New Roman" w:hAnsi="Times New Roman" w:cs="Times New Roman"/>
          <w:sz w:val="24"/>
          <w:szCs w:val="24"/>
        </w:rPr>
        <w:t>. https://iacbe.org/about-page/</w:t>
      </w:r>
    </w:p>
    <w:p w14:paraId="366D3F86" w14:textId="77777777" w:rsidR="00B738F3" w:rsidRDefault="00B738F3" w:rsidP="00B738F3">
      <w:pPr>
        <w:spacing w:line="240" w:lineRule="auto"/>
        <w:ind w:left="720" w:hanging="720"/>
        <w:rPr>
          <w:rFonts w:ascii="Times New Roman" w:eastAsia="Times New Roman" w:hAnsi="Times New Roman" w:cs="Times New Roman"/>
          <w:sz w:val="24"/>
          <w:szCs w:val="24"/>
        </w:rPr>
      </w:pPr>
    </w:p>
    <w:p w14:paraId="0D991554" w14:textId="016C650C" w:rsidR="002F3D46" w:rsidRPr="000F4903" w:rsidRDefault="002F3D46" w:rsidP="00B738F3">
      <w:pPr>
        <w:spacing w:line="240" w:lineRule="auto"/>
        <w:ind w:left="720" w:hanging="720"/>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t xml:space="preserve">Kadam, S., </w:t>
      </w:r>
      <w:proofErr w:type="spellStart"/>
      <w:r w:rsidRPr="000F4903">
        <w:rPr>
          <w:rFonts w:ascii="Times New Roman" w:eastAsia="Times New Roman" w:hAnsi="Times New Roman" w:cs="Times New Roman"/>
          <w:sz w:val="24"/>
          <w:szCs w:val="24"/>
        </w:rPr>
        <w:t>Luharia</w:t>
      </w:r>
      <w:proofErr w:type="spellEnd"/>
      <w:r w:rsidRPr="000F4903">
        <w:rPr>
          <w:rFonts w:ascii="Times New Roman" w:eastAsia="Times New Roman" w:hAnsi="Times New Roman" w:cs="Times New Roman"/>
          <w:sz w:val="24"/>
          <w:szCs w:val="24"/>
        </w:rPr>
        <w:t xml:space="preserve">, A., </w:t>
      </w:r>
      <w:proofErr w:type="spellStart"/>
      <w:r w:rsidRPr="000F4903">
        <w:rPr>
          <w:rFonts w:ascii="Times New Roman" w:eastAsia="Times New Roman" w:hAnsi="Times New Roman" w:cs="Times New Roman"/>
          <w:sz w:val="24"/>
          <w:szCs w:val="24"/>
        </w:rPr>
        <w:t>Tivaskar</w:t>
      </w:r>
      <w:proofErr w:type="spellEnd"/>
      <w:r w:rsidRPr="000F4903">
        <w:rPr>
          <w:rFonts w:ascii="Times New Roman" w:eastAsia="Times New Roman" w:hAnsi="Times New Roman" w:cs="Times New Roman"/>
          <w:sz w:val="24"/>
          <w:szCs w:val="24"/>
        </w:rPr>
        <w:t xml:space="preserve">, S., &amp; Khatib, M. D. W. (2022). Evolution of human resource management: A review article. </w:t>
      </w:r>
      <w:r w:rsidRPr="000F4903">
        <w:rPr>
          <w:rFonts w:ascii="Times New Roman" w:eastAsia="Times New Roman" w:hAnsi="Times New Roman" w:cs="Times New Roman"/>
          <w:i/>
          <w:sz w:val="24"/>
          <w:szCs w:val="24"/>
        </w:rPr>
        <w:t>Journal of Pharmaceutical Negative Results</w:t>
      </w:r>
      <w:r w:rsidRPr="000F4903">
        <w:rPr>
          <w:rFonts w:ascii="Times New Roman" w:eastAsia="Times New Roman" w:hAnsi="Times New Roman" w:cs="Times New Roman"/>
          <w:sz w:val="24"/>
          <w:szCs w:val="24"/>
        </w:rPr>
        <w:t xml:space="preserve">, </w:t>
      </w:r>
      <w:r w:rsidRPr="000F4903">
        <w:rPr>
          <w:rFonts w:ascii="Times New Roman" w:eastAsia="Times New Roman" w:hAnsi="Times New Roman" w:cs="Times New Roman"/>
          <w:i/>
          <w:sz w:val="24"/>
          <w:szCs w:val="24"/>
        </w:rPr>
        <w:t>13</w:t>
      </w:r>
      <w:r w:rsidRPr="000F4903">
        <w:rPr>
          <w:rFonts w:ascii="Times New Roman" w:eastAsia="Times New Roman" w:hAnsi="Times New Roman" w:cs="Times New Roman"/>
          <w:iCs/>
          <w:sz w:val="24"/>
          <w:szCs w:val="24"/>
        </w:rPr>
        <w:t>(8)</w:t>
      </w:r>
      <w:r w:rsidRPr="000F4903">
        <w:rPr>
          <w:rFonts w:ascii="Times New Roman" w:eastAsia="Times New Roman" w:hAnsi="Times New Roman" w:cs="Times New Roman"/>
          <w:sz w:val="24"/>
          <w:szCs w:val="24"/>
        </w:rPr>
        <w:t xml:space="preserve">, 212–218. </w:t>
      </w:r>
      <w:r w:rsidRPr="000F4903">
        <w:rPr>
          <w:rFonts w:ascii="Times New Roman" w:hAnsi="Times New Roman" w:cs="Times New Roman"/>
          <w:sz w:val="24"/>
          <w:szCs w:val="24"/>
        </w:rPr>
        <w:t>https://doi.org/10.47750/pnr.2022.13.S08.032</w:t>
      </w:r>
    </w:p>
    <w:p w14:paraId="3A3100EF" w14:textId="77777777" w:rsidR="00B738F3" w:rsidRDefault="00B738F3" w:rsidP="00B738F3">
      <w:pPr>
        <w:spacing w:line="240" w:lineRule="auto"/>
        <w:ind w:left="720" w:hanging="720"/>
        <w:rPr>
          <w:rFonts w:ascii="Times New Roman" w:eastAsia="Times New Roman" w:hAnsi="Times New Roman" w:cs="Times New Roman"/>
          <w:sz w:val="24"/>
          <w:szCs w:val="24"/>
        </w:rPr>
      </w:pPr>
    </w:p>
    <w:p w14:paraId="44D3E299" w14:textId="182ABA12" w:rsidR="002F3D46" w:rsidRPr="000F4903" w:rsidRDefault="002F3D46" w:rsidP="00B738F3">
      <w:pPr>
        <w:spacing w:line="240" w:lineRule="auto"/>
        <w:ind w:left="720" w:hanging="720"/>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t xml:space="preserve">Kaufman, B. E. (2001). Human resources and industrial relations: Commonalities and differences. </w:t>
      </w:r>
      <w:r w:rsidRPr="000F4903">
        <w:rPr>
          <w:rFonts w:ascii="Times New Roman" w:eastAsia="Times New Roman" w:hAnsi="Times New Roman" w:cs="Times New Roman"/>
          <w:i/>
          <w:sz w:val="24"/>
          <w:szCs w:val="24"/>
        </w:rPr>
        <w:t>Human Resource Management Review</w:t>
      </w:r>
      <w:r w:rsidRPr="000F4903">
        <w:rPr>
          <w:rFonts w:ascii="Times New Roman" w:eastAsia="Times New Roman" w:hAnsi="Times New Roman" w:cs="Times New Roman"/>
          <w:sz w:val="24"/>
          <w:szCs w:val="24"/>
        </w:rPr>
        <w:t xml:space="preserve">, </w:t>
      </w:r>
      <w:r w:rsidRPr="000F4903">
        <w:rPr>
          <w:rFonts w:ascii="Times New Roman" w:eastAsia="Times New Roman" w:hAnsi="Times New Roman" w:cs="Times New Roman"/>
          <w:i/>
          <w:sz w:val="24"/>
          <w:szCs w:val="24"/>
        </w:rPr>
        <w:t>11</w:t>
      </w:r>
      <w:r w:rsidRPr="000F4903">
        <w:rPr>
          <w:rFonts w:ascii="Times New Roman" w:eastAsia="Times New Roman" w:hAnsi="Times New Roman" w:cs="Times New Roman"/>
          <w:sz w:val="24"/>
          <w:szCs w:val="24"/>
        </w:rPr>
        <w:t xml:space="preserve">(4), 339–374. </w:t>
      </w:r>
      <w:r w:rsidRPr="000F4903">
        <w:rPr>
          <w:rFonts w:ascii="Times New Roman" w:hAnsi="Times New Roman" w:cs="Times New Roman"/>
          <w:sz w:val="24"/>
          <w:szCs w:val="24"/>
        </w:rPr>
        <w:t>https://doi.org/10.1016/S1053-4822(01)00045-6</w:t>
      </w:r>
    </w:p>
    <w:p w14:paraId="0F197502" w14:textId="77777777" w:rsidR="00B738F3" w:rsidRDefault="00B738F3" w:rsidP="00B738F3">
      <w:pPr>
        <w:spacing w:line="240" w:lineRule="auto"/>
        <w:ind w:left="720" w:hanging="720"/>
        <w:rPr>
          <w:rFonts w:ascii="Times New Roman" w:eastAsia="Times New Roman" w:hAnsi="Times New Roman" w:cs="Times New Roman"/>
          <w:sz w:val="24"/>
          <w:szCs w:val="24"/>
        </w:rPr>
      </w:pPr>
    </w:p>
    <w:p w14:paraId="0FA8F26F" w14:textId="04FD93BD" w:rsidR="002F3D46" w:rsidRPr="000F4903" w:rsidRDefault="002F3D46" w:rsidP="00B738F3">
      <w:pPr>
        <w:spacing w:line="240" w:lineRule="auto"/>
        <w:ind w:left="720" w:hanging="720"/>
        <w:rPr>
          <w:rFonts w:ascii="Times New Roman" w:eastAsia="Times New Roman" w:hAnsi="Times New Roman" w:cs="Times New Roman"/>
          <w:sz w:val="24"/>
          <w:szCs w:val="24"/>
        </w:rPr>
      </w:pPr>
      <w:proofErr w:type="spellStart"/>
      <w:r w:rsidRPr="000F4903">
        <w:rPr>
          <w:rFonts w:ascii="Times New Roman" w:eastAsia="Times New Roman" w:hAnsi="Times New Roman" w:cs="Times New Roman"/>
          <w:sz w:val="24"/>
          <w:szCs w:val="24"/>
        </w:rPr>
        <w:t>Kerdpitak</w:t>
      </w:r>
      <w:proofErr w:type="spellEnd"/>
      <w:r w:rsidRPr="000F4903">
        <w:rPr>
          <w:rFonts w:ascii="Times New Roman" w:eastAsia="Times New Roman" w:hAnsi="Times New Roman" w:cs="Times New Roman"/>
          <w:sz w:val="24"/>
          <w:szCs w:val="24"/>
        </w:rPr>
        <w:t xml:space="preserve">, C., &amp; </w:t>
      </w:r>
      <w:proofErr w:type="spellStart"/>
      <w:r w:rsidRPr="000F4903">
        <w:rPr>
          <w:rFonts w:ascii="Times New Roman" w:eastAsia="Times New Roman" w:hAnsi="Times New Roman" w:cs="Times New Roman"/>
          <w:sz w:val="24"/>
          <w:szCs w:val="24"/>
        </w:rPr>
        <w:t>Jermsittiparsert</w:t>
      </w:r>
      <w:proofErr w:type="spellEnd"/>
      <w:r w:rsidRPr="000F4903">
        <w:rPr>
          <w:rFonts w:ascii="Times New Roman" w:eastAsia="Times New Roman" w:hAnsi="Times New Roman" w:cs="Times New Roman"/>
          <w:sz w:val="24"/>
          <w:szCs w:val="24"/>
        </w:rPr>
        <w:t xml:space="preserve">, K. (2020). Impact of gender-based, age-based, and race-based discrimination on satisfaction and performance of employees. </w:t>
      </w:r>
      <w:r w:rsidRPr="000F4903">
        <w:rPr>
          <w:rFonts w:ascii="Times New Roman" w:eastAsia="Times New Roman" w:hAnsi="Times New Roman" w:cs="Times New Roman"/>
          <w:i/>
          <w:sz w:val="24"/>
          <w:szCs w:val="24"/>
        </w:rPr>
        <w:t>Systematic Reviews in Pharmacy</w:t>
      </w:r>
      <w:r w:rsidRPr="000F4903">
        <w:rPr>
          <w:rFonts w:ascii="Times New Roman" w:eastAsia="Times New Roman" w:hAnsi="Times New Roman" w:cs="Times New Roman"/>
          <w:sz w:val="24"/>
          <w:szCs w:val="24"/>
        </w:rPr>
        <w:t xml:space="preserve">, </w:t>
      </w:r>
      <w:r w:rsidRPr="000F4903">
        <w:rPr>
          <w:rFonts w:ascii="Times New Roman" w:eastAsia="Times New Roman" w:hAnsi="Times New Roman" w:cs="Times New Roman"/>
          <w:i/>
          <w:sz w:val="24"/>
          <w:szCs w:val="24"/>
        </w:rPr>
        <w:t>11</w:t>
      </w:r>
      <w:r w:rsidRPr="000F4903">
        <w:rPr>
          <w:rFonts w:ascii="Times New Roman" w:eastAsia="Times New Roman" w:hAnsi="Times New Roman" w:cs="Times New Roman"/>
          <w:sz w:val="24"/>
          <w:szCs w:val="24"/>
        </w:rPr>
        <w:t xml:space="preserve">(2), 612–620. </w:t>
      </w:r>
      <w:r w:rsidRPr="000F4903">
        <w:rPr>
          <w:rFonts w:ascii="Times New Roman" w:hAnsi="Times New Roman" w:cs="Times New Roman"/>
          <w:sz w:val="24"/>
          <w:szCs w:val="24"/>
        </w:rPr>
        <w:t>https://dx.doi.org/10.5530/srp.2020.2.89</w:t>
      </w:r>
    </w:p>
    <w:p w14:paraId="4D5C82E0" w14:textId="77777777" w:rsidR="00B738F3" w:rsidRDefault="00B738F3" w:rsidP="00B738F3">
      <w:pPr>
        <w:spacing w:line="240" w:lineRule="auto"/>
        <w:ind w:left="720" w:hanging="720"/>
        <w:rPr>
          <w:rFonts w:ascii="Times New Roman" w:eastAsia="Times New Roman" w:hAnsi="Times New Roman" w:cs="Times New Roman"/>
          <w:sz w:val="24"/>
          <w:szCs w:val="24"/>
          <w:highlight w:val="white"/>
        </w:rPr>
      </w:pPr>
    </w:p>
    <w:p w14:paraId="5F69408C" w14:textId="5EAA7BCE" w:rsidR="002F3D46" w:rsidRPr="000F4903" w:rsidRDefault="002F3D46" w:rsidP="00B738F3">
      <w:pPr>
        <w:spacing w:line="240" w:lineRule="auto"/>
        <w:ind w:left="720" w:hanging="720"/>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highlight w:val="white"/>
        </w:rPr>
        <w:t>Lander University</w:t>
      </w:r>
      <w:r w:rsidRPr="000F4903">
        <w:rPr>
          <w:rFonts w:ascii="Times New Roman" w:eastAsia="Times New Roman" w:hAnsi="Times New Roman" w:cs="Times New Roman"/>
          <w:sz w:val="24"/>
          <w:szCs w:val="24"/>
        </w:rPr>
        <w:t>. (2023</w:t>
      </w:r>
      <w:r w:rsidRPr="000F4903">
        <w:rPr>
          <w:rFonts w:ascii="Times New Roman" w:eastAsia="Times New Roman" w:hAnsi="Times New Roman" w:cs="Times New Roman"/>
          <w:i/>
          <w:iCs/>
          <w:sz w:val="24"/>
          <w:szCs w:val="24"/>
        </w:rPr>
        <w:t>). Bearcat Web – Lander University: Detailed course information: MKT 201: Principles of Marketing</w:t>
      </w:r>
      <w:r w:rsidRPr="000F4903">
        <w:rPr>
          <w:rFonts w:ascii="Times New Roman" w:eastAsia="Times New Roman" w:hAnsi="Times New Roman" w:cs="Times New Roman"/>
          <w:sz w:val="24"/>
          <w:szCs w:val="24"/>
        </w:rPr>
        <w:t xml:space="preserve">. </w:t>
      </w:r>
      <w:r w:rsidRPr="000F4903">
        <w:rPr>
          <w:rFonts w:ascii="Times New Roman" w:eastAsia="Times New Roman" w:hAnsi="Times New Roman" w:cs="Times New Roman"/>
          <w:color w:val="000000" w:themeColor="text1"/>
          <w:sz w:val="24"/>
          <w:szCs w:val="24"/>
        </w:rPr>
        <w:t>https://legolas.lander.edu/pls/legolas_prod/bwckctlg.p_disp_course_detail?cat_term_in=202310&amp;subj_code_in=MKT&amp;crse_numb_in=201</w:t>
      </w:r>
    </w:p>
    <w:p w14:paraId="64D7D304" w14:textId="77777777" w:rsidR="00B738F3" w:rsidRDefault="00B738F3" w:rsidP="00B738F3">
      <w:pPr>
        <w:spacing w:line="240" w:lineRule="auto"/>
        <w:ind w:left="720" w:hanging="720"/>
        <w:rPr>
          <w:rFonts w:ascii="Times New Roman" w:eastAsia="Times New Roman" w:hAnsi="Times New Roman" w:cs="Times New Roman"/>
          <w:sz w:val="24"/>
          <w:szCs w:val="24"/>
        </w:rPr>
      </w:pPr>
    </w:p>
    <w:p w14:paraId="63DE2BD9" w14:textId="71159A92" w:rsidR="002F3D46" w:rsidRPr="000F4903" w:rsidRDefault="002F3D46" w:rsidP="00B738F3">
      <w:pPr>
        <w:spacing w:line="240" w:lineRule="auto"/>
        <w:ind w:left="720" w:hanging="720"/>
        <w:rPr>
          <w:rFonts w:ascii="Times New Roman" w:eastAsia="Times New Roman" w:hAnsi="Times New Roman" w:cs="Times New Roman"/>
          <w:sz w:val="24"/>
          <w:szCs w:val="24"/>
        </w:rPr>
      </w:pPr>
      <w:proofErr w:type="spellStart"/>
      <w:r w:rsidRPr="000F4903">
        <w:rPr>
          <w:rFonts w:ascii="Times New Roman" w:eastAsia="Times New Roman" w:hAnsi="Times New Roman" w:cs="Times New Roman"/>
          <w:sz w:val="24"/>
          <w:szCs w:val="24"/>
        </w:rPr>
        <w:t>Maatman</w:t>
      </w:r>
      <w:proofErr w:type="spellEnd"/>
      <w:r w:rsidRPr="000F4903">
        <w:rPr>
          <w:rFonts w:ascii="Times New Roman" w:eastAsia="Times New Roman" w:hAnsi="Times New Roman" w:cs="Times New Roman"/>
          <w:sz w:val="24"/>
          <w:szCs w:val="24"/>
        </w:rPr>
        <w:t xml:space="preserve">, G. (2017). </w:t>
      </w:r>
      <w:r w:rsidRPr="000F4903">
        <w:rPr>
          <w:rFonts w:ascii="Times New Roman" w:eastAsia="Times New Roman" w:hAnsi="Times New Roman" w:cs="Times New Roman"/>
          <w:i/>
          <w:iCs/>
          <w:sz w:val="24"/>
          <w:szCs w:val="24"/>
        </w:rPr>
        <w:t>17</w:t>
      </w:r>
      <w:r w:rsidRPr="000F4903">
        <w:rPr>
          <w:rFonts w:ascii="Times New Roman" w:eastAsia="Times New Roman" w:hAnsi="Times New Roman" w:cs="Times New Roman"/>
          <w:i/>
          <w:iCs/>
          <w:sz w:val="24"/>
          <w:szCs w:val="24"/>
          <w:vertAlign w:val="superscript"/>
        </w:rPr>
        <w:t>th</w:t>
      </w:r>
      <w:r w:rsidRPr="000F4903">
        <w:rPr>
          <w:rFonts w:ascii="Times New Roman" w:eastAsia="Times New Roman" w:hAnsi="Times New Roman" w:cs="Times New Roman"/>
          <w:i/>
          <w:iCs/>
          <w:sz w:val="24"/>
          <w:szCs w:val="24"/>
        </w:rPr>
        <w:t xml:space="preserve"> annual workplace class action litigation report </w:t>
      </w:r>
      <w:r w:rsidRPr="000F4903">
        <w:rPr>
          <w:rFonts w:ascii="Times New Roman" w:eastAsia="Times New Roman" w:hAnsi="Times New Roman" w:cs="Times New Roman"/>
          <w:sz w:val="24"/>
          <w:szCs w:val="24"/>
        </w:rPr>
        <w:t>[Webinar]. Seyfarth. https://www.seyfarth.com/news-insights/17th-annual-workplace-class-action-litigation-report-webinar.html</w:t>
      </w:r>
    </w:p>
    <w:p w14:paraId="60ACF0E1" w14:textId="77777777" w:rsidR="00B738F3" w:rsidRDefault="00B738F3" w:rsidP="00B738F3">
      <w:pPr>
        <w:spacing w:line="240" w:lineRule="auto"/>
        <w:ind w:left="720" w:hanging="720"/>
        <w:rPr>
          <w:rFonts w:ascii="Times New Roman" w:eastAsia="Times New Roman" w:hAnsi="Times New Roman" w:cs="Times New Roman"/>
          <w:sz w:val="24"/>
          <w:szCs w:val="24"/>
        </w:rPr>
      </w:pPr>
    </w:p>
    <w:p w14:paraId="5D4520BC" w14:textId="46C72395" w:rsidR="002F3D46" w:rsidRPr="000F4903" w:rsidRDefault="002F3D46" w:rsidP="00B738F3">
      <w:pPr>
        <w:spacing w:line="240" w:lineRule="auto"/>
        <w:ind w:left="720" w:hanging="720"/>
        <w:rPr>
          <w:rFonts w:ascii="Times New Roman" w:eastAsia="Times New Roman" w:hAnsi="Times New Roman" w:cs="Times New Roman"/>
          <w:sz w:val="24"/>
          <w:szCs w:val="24"/>
        </w:rPr>
      </w:pPr>
      <w:proofErr w:type="spellStart"/>
      <w:r w:rsidRPr="000F4903">
        <w:rPr>
          <w:rFonts w:ascii="Times New Roman" w:eastAsia="Times New Roman" w:hAnsi="Times New Roman" w:cs="Times New Roman"/>
          <w:sz w:val="24"/>
          <w:szCs w:val="24"/>
        </w:rPr>
        <w:lastRenderedPageBreak/>
        <w:t>McKeachie</w:t>
      </w:r>
      <w:proofErr w:type="spellEnd"/>
      <w:r w:rsidRPr="000F4903">
        <w:rPr>
          <w:rFonts w:ascii="Times New Roman" w:eastAsia="Times New Roman" w:hAnsi="Times New Roman" w:cs="Times New Roman"/>
          <w:sz w:val="24"/>
          <w:szCs w:val="24"/>
        </w:rPr>
        <w:t xml:space="preserve">, W. J., </w:t>
      </w:r>
      <w:proofErr w:type="spellStart"/>
      <w:r w:rsidRPr="000F4903">
        <w:rPr>
          <w:rFonts w:ascii="Times New Roman" w:eastAsia="Times New Roman" w:hAnsi="Times New Roman" w:cs="Times New Roman"/>
          <w:sz w:val="24"/>
          <w:szCs w:val="24"/>
        </w:rPr>
        <w:t>Pintrich</w:t>
      </w:r>
      <w:proofErr w:type="spellEnd"/>
      <w:r w:rsidRPr="000F4903">
        <w:rPr>
          <w:rFonts w:ascii="Times New Roman" w:eastAsia="Times New Roman" w:hAnsi="Times New Roman" w:cs="Times New Roman"/>
          <w:sz w:val="24"/>
          <w:szCs w:val="24"/>
        </w:rPr>
        <w:t xml:space="preserve">, P. R., Smith, D. A., &amp; Lin, Y. G. (1986). </w:t>
      </w:r>
      <w:r w:rsidRPr="000F4903">
        <w:rPr>
          <w:rFonts w:ascii="Times New Roman" w:eastAsia="Times New Roman" w:hAnsi="Times New Roman" w:cs="Times New Roman"/>
          <w:i/>
          <w:sz w:val="24"/>
          <w:szCs w:val="24"/>
        </w:rPr>
        <w:t>Teaching and learning in the college classroom: A review of the research literature</w:t>
      </w:r>
      <w:r w:rsidRPr="000F4903">
        <w:rPr>
          <w:rFonts w:ascii="Times New Roman" w:eastAsia="Times New Roman" w:hAnsi="Times New Roman" w:cs="Times New Roman"/>
          <w:sz w:val="24"/>
          <w:szCs w:val="24"/>
        </w:rPr>
        <w:t>. University of Michigan.</w:t>
      </w:r>
    </w:p>
    <w:p w14:paraId="0D633036" w14:textId="77777777" w:rsidR="00B738F3" w:rsidRDefault="00B738F3" w:rsidP="00B738F3">
      <w:pPr>
        <w:spacing w:line="240" w:lineRule="auto"/>
        <w:ind w:left="720" w:hanging="720"/>
        <w:rPr>
          <w:rFonts w:ascii="Times New Roman" w:eastAsia="Times New Roman" w:hAnsi="Times New Roman" w:cs="Times New Roman"/>
          <w:sz w:val="24"/>
          <w:szCs w:val="24"/>
          <w:highlight w:val="white"/>
        </w:rPr>
      </w:pPr>
    </w:p>
    <w:p w14:paraId="4005C4A2" w14:textId="65A1DB33" w:rsidR="002F3D46" w:rsidRPr="000F4903" w:rsidRDefault="002F3D46" w:rsidP="00B738F3">
      <w:pPr>
        <w:spacing w:line="240" w:lineRule="auto"/>
        <w:ind w:left="720" w:hanging="720"/>
        <w:rPr>
          <w:rFonts w:ascii="Times New Roman" w:eastAsia="Times New Roman" w:hAnsi="Times New Roman" w:cs="Times New Roman"/>
          <w:sz w:val="24"/>
          <w:szCs w:val="24"/>
          <w:highlight w:val="white"/>
        </w:rPr>
      </w:pPr>
      <w:r w:rsidRPr="000F4903">
        <w:rPr>
          <w:rFonts w:ascii="Times New Roman" w:eastAsia="Times New Roman" w:hAnsi="Times New Roman" w:cs="Times New Roman"/>
          <w:sz w:val="24"/>
          <w:szCs w:val="24"/>
          <w:highlight w:val="white"/>
        </w:rPr>
        <w:t xml:space="preserve">Middle States Commission on Higher Education. (2021). </w:t>
      </w:r>
      <w:r w:rsidRPr="000F4903">
        <w:rPr>
          <w:rFonts w:ascii="Times New Roman" w:eastAsia="Times New Roman" w:hAnsi="Times New Roman" w:cs="Times New Roman"/>
          <w:sz w:val="24"/>
          <w:szCs w:val="24"/>
        </w:rPr>
        <w:t>https://www.msche.org/</w:t>
      </w:r>
    </w:p>
    <w:p w14:paraId="1680C8D7" w14:textId="77777777" w:rsidR="00B738F3" w:rsidRDefault="00B738F3" w:rsidP="00B738F3">
      <w:pPr>
        <w:spacing w:line="240" w:lineRule="auto"/>
        <w:ind w:left="720" w:hanging="720"/>
        <w:rPr>
          <w:rFonts w:ascii="Times New Roman" w:eastAsia="Times New Roman" w:hAnsi="Times New Roman" w:cs="Times New Roman"/>
          <w:sz w:val="24"/>
          <w:szCs w:val="24"/>
          <w:highlight w:val="white"/>
        </w:rPr>
      </w:pPr>
    </w:p>
    <w:p w14:paraId="385549C0" w14:textId="313D44AF" w:rsidR="002F3D46" w:rsidRPr="000F4903" w:rsidRDefault="002F3D46" w:rsidP="00B738F3">
      <w:pPr>
        <w:spacing w:line="240" w:lineRule="auto"/>
        <w:ind w:left="720" w:hanging="720"/>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highlight w:val="white"/>
        </w:rPr>
        <w:t xml:space="preserve">Minot State University. (2023). </w:t>
      </w:r>
      <w:r w:rsidRPr="000F4903">
        <w:rPr>
          <w:rFonts w:ascii="Times New Roman" w:eastAsia="Times New Roman" w:hAnsi="Times New Roman" w:cs="Times New Roman"/>
          <w:i/>
          <w:iCs/>
          <w:sz w:val="24"/>
          <w:szCs w:val="24"/>
          <w:highlight w:val="white"/>
        </w:rPr>
        <w:t>2022-2023 Academic catalogs: Management: Bachelor of science with a major in management</w:t>
      </w:r>
      <w:r w:rsidRPr="000F4903">
        <w:rPr>
          <w:rFonts w:ascii="Times New Roman" w:eastAsia="Times New Roman" w:hAnsi="Times New Roman" w:cs="Times New Roman"/>
          <w:sz w:val="24"/>
          <w:szCs w:val="24"/>
          <w:highlight w:val="white"/>
        </w:rPr>
        <w:t>.</w:t>
      </w:r>
    </w:p>
    <w:p w14:paraId="3AFB2EDB" w14:textId="77777777" w:rsidR="002F3D46" w:rsidRPr="000F4903" w:rsidRDefault="002F3D46" w:rsidP="00B738F3">
      <w:pPr>
        <w:spacing w:line="240" w:lineRule="auto"/>
        <w:ind w:left="720"/>
        <w:rPr>
          <w:rFonts w:ascii="Times New Roman" w:eastAsia="Times New Roman" w:hAnsi="Times New Roman" w:cs="Times New Roman"/>
          <w:color w:val="1155CC"/>
          <w:sz w:val="24"/>
          <w:szCs w:val="24"/>
          <w:u w:val="single"/>
        </w:rPr>
      </w:pPr>
      <w:r w:rsidRPr="000F4903">
        <w:rPr>
          <w:rFonts w:ascii="Times New Roman" w:eastAsia="Times New Roman" w:hAnsi="Times New Roman" w:cs="Times New Roman"/>
          <w:sz w:val="24"/>
          <w:szCs w:val="24"/>
        </w:rPr>
        <w:t>https://catalog.minotstateu.edu/undergraduate/collegeofbusiness/departmentofbusinessadministration/management/#bachelorstext</w:t>
      </w:r>
    </w:p>
    <w:p w14:paraId="1D7A3D07" w14:textId="77777777" w:rsidR="00B738F3" w:rsidRDefault="00B738F3" w:rsidP="00B738F3">
      <w:pPr>
        <w:spacing w:line="240" w:lineRule="auto"/>
        <w:ind w:left="720" w:hanging="720"/>
        <w:rPr>
          <w:rFonts w:ascii="Times New Roman" w:eastAsia="Times New Roman" w:hAnsi="Times New Roman" w:cs="Times New Roman"/>
          <w:sz w:val="24"/>
          <w:szCs w:val="24"/>
          <w:highlight w:val="white"/>
        </w:rPr>
      </w:pPr>
    </w:p>
    <w:p w14:paraId="514154CF" w14:textId="65A59CB8" w:rsidR="002F3D46" w:rsidRPr="000F4903" w:rsidRDefault="002F3D46" w:rsidP="00B738F3">
      <w:pPr>
        <w:spacing w:line="240" w:lineRule="auto"/>
        <w:ind w:left="720" w:hanging="720"/>
        <w:rPr>
          <w:rFonts w:ascii="Times New Roman" w:eastAsia="Times New Roman" w:hAnsi="Times New Roman" w:cs="Times New Roman"/>
          <w:sz w:val="24"/>
          <w:szCs w:val="24"/>
          <w:highlight w:val="white"/>
        </w:rPr>
      </w:pPr>
      <w:r w:rsidRPr="000F4903">
        <w:rPr>
          <w:rFonts w:ascii="Times New Roman" w:eastAsia="Times New Roman" w:hAnsi="Times New Roman" w:cs="Times New Roman"/>
          <w:sz w:val="24"/>
          <w:szCs w:val="24"/>
          <w:highlight w:val="white"/>
        </w:rPr>
        <w:t xml:space="preserve">National Center for Education Statistics. (2019). </w:t>
      </w:r>
      <w:r w:rsidRPr="000F4903">
        <w:rPr>
          <w:rFonts w:ascii="Times New Roman" w:eastAsia="Times New Roman" w:hAnsi="Times New Roman" w:cs="Times New Roman"/>
          <w:i/>
          <w:iCs/>
          <w:sz w:val="24"/>
          <w:szCs w:val="24"/>
          <w:highlight w:val="white"/>
        </w:rPr>
        <w:t>Time to degree</w:t>
      </w:r>
      <w:r w:rsidRPr="000F4903">
        <w:rPr>
          <w:rFonts w:ascii="Times New Roman" w:eastAsia="Times New Roman" w:hAnsi="Times New Roman" w:cs="Times New Roman"/>
          <w:sz w:val="24"/>
          <w:szCs w:val="24"/>
          <w:highlight w:val="white"/>
        </w:rPr>
        <w:t xml:space="preserve">. </w:t>
      </w:r>
      <w:r w:rsidRPr="000F4903">
        <w:rPr>
          <w:rFonts w:ascii="Times New Roman" w:eastAsia="Times New Roman" w:hAnsi="Times New Roman" w:cs="Times New Roman"/>
          <w:sz w:val="24"/>
          <w:szCs w:val="24"/>
        </w:rPr>
        <w:t>https://nces.ed.gov/fastfacts/display.asp?id=569</w:t>
      </w:r>
    </w:p>
    <w:p w14:paraId="5FE2BE3F" w14:textId="77777777" w:rsidR="00B738F3" w:rsidRDefault="00B738F3" w:rsidP="00B738F3">
      <w:pPr>
        <w:spacing w:line="240" w:lineRule="auto"/>
        <w:ind w:left="720" w:hanging="720"/>
        <w:rPr>
          <w:rFonts w:ascii="Times New Roman" w:eastAsia="Times New Roman" w:hAnsi="Times New Roman" w:cs="Times New Roman"/>
          <w:sz w:val="24"/>
          <w:szCs w:val="24"/>
          <w:highlight w:val="white"/>
        </w:rPr>
      </w:pPr>
    </w:p>
    <w:p w14:paraId="525F6D74" w14:textId="7583E485" w:rsidR="002F3D46" w:rsidRPr="000F4903" w:rsidRDefault="002F3D46" w:rsidP="00B738F3">
      <w:pPr>
        <w:spacing w:line="240" w:lineRule="auto"/>
        <w:ind w:left="720" w:hanging="720"/>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highlight w:val="white"/>
        </w:rPr>
        <w:t xml:space="preserve">National Center for Education Statistics. (2023). </w:t>
      </w:r>
      <w:r w:rsidRPr="000F4903">
        <w:rPr>
          <w:rFonts w:ascii="Times New Roman" w:eastAsia="Times New Roman" w:hAnsi="Times New Roman" w:cs="Times New Roman"/>
          <w:i/>
          <w:iCs/>
          <w:sz w:val="24"/>
          <w:szCs w:val="24"/>
          <w:highlight w:val="white"/>
        </w:rPr>
        <w:t>College navigator</w:t>
      </w:r>
      <w:r w:rsidRPr="000F4903">
        <w:rPr>
          <w:rFonts w:ascii="Times New Roman" w:eastAsia="Times New Roman" w:hAnsi="Times New Roman" w:cs="Times New Roman"/>
          <w:sz w:val="24"/>
          <w:szCs w:val="24"/>
          <w:highlight w:val="white"/>
        </w:rPr>
        <w:t>.</w:t>
      </w:r>
    </w:p>
    <w:p w14:paraId="31F6D654" w14:textId="77777777" w:rsidR="002F3D46" w:rsidRPr="000F4903" w:rsidRDefault="002F3D46" w:rsidP="00B738F3">
      <w:pPr>
        <w:spacing w:line="240" w:lineRule="auto"/>
        <w:ind w:left="720"/>
        <w:rPr>
          <w:rFonts w:ascii="Times New Roman" w:eastAsia="Times New Roman" w:hAnsi="Times New Roman" w:cs="Times New Roman"/>
          <w:color w:val="000000" w:themeColor="text1"/>
          <w:sz w:val="24"/>
          <w:szCs w:val="24"/>
        </w:rPr>
      </w:pPr>
      <w:r w:rsidRPr="000F4903">
        <w:rPr>
          <w:rFonts w:ascii="Times New Roman" w:eastAsia="Times New Roman" w:hAnsi="Times New Roman" w:cs="Times New Roman"/>
          <w:color w:val="000000" w:themeColor="text1"/>
          <w:sz w:val="24"/>
          <w:szCs w:val="24"/>
          <w:highlight w:val="white"/>
        </w:rPr>
        <w:t xml:space="preserve">https://nces.ed.gov/collegenavigator/?s=all&amp;p=52.1006+52.1005+52.1099+52.1001+52.1002+52.1004&amp;l=93&amp;ct=1&amp;ic=1 </w:t>
      </w:r>
    </w:p>
    <w:p w14:paraId="377D352A" w14:textId="77777777" w:rsidR="00F63D7A" w:rsidRDefault="00F63D7A" w:rsidP="00B738F3">
      <w:pPr>
        <w:spacing w:line="240" w:lineRule="auto"/>
        <w:ind w:left="720" w:hanging="720"/>
        <w:rPr>
          <w:rFonts w:ascii="Times New Roman" w:eastAsia="Times New Roman" w:hAnsi="Times New Roman" w:cs="Times New Roman"/>
          <w:sz w:val="24"/>
          <w:szCs w:val="24"/>
        </w:rPr>
      </w:pPr>
    </w:p>
    <w:p w14:paraId="65893087" w14:textId="41536602" w:rsidR="002F3D46" w:rsidRPr="000F4903" w:rsidRDefault="002F3D46" w:rsidP="00B738F3">
      <w:pPr>
        <w:spacing w:line="240" w:lineRule="auto"/>
        <w:ind w:left="720" w:hanging="720"/>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t xml:space="preserve">National Center for Education Statistics (2021). </w:t>
      </w:r>
      <w:r w:rsidRPr="000F4903">
        <w:rPr>
          <w:rFonts w:ascii="Times New Roman" w:eastAsia="Times New Roman" w:hAnsi="Times New Roman" w:cs="Times New Roman"/>
          <w:i/>
          <w:iCs/>
          <w:sz w:val="24"/>
          <w:szCs w:val="24"/>
        </w:rPr>
        <w:t xml:space="preserve">Degree-granting postsecondary institutions, by control and level of institution: Selected years 1949-50 through 2020-2021. </w:t>
      </w:r>
      <w:hyperlink r:id="rId9">
        <w:r w:rsidRPr="000F4903">
          <w:rPr>
            <w:rFonts w:ascii="Times New Roman" w:eastAsia="Times New Roman" w:hAnsi="Times New Roman" w:cs="Times New Roman"/>
            <w:color w:val="000000" w:themeColor="text1"/>
            <w:sz w:val="24"/>
            <w:szCs w:val="24"/>
            <w:highlight w:val="white"/>
          </w:rPr>
          <w:t>https://nces.ed.gov/programs/digest/d21/tables/dt21_317.10.asp</w:t>
        </w:r>
      </w:hyperlink>
    </w:p>
    <w:p w14:paraId="350EA446" w14:textId="77777777" w:rsidR="00B738F3" w:rsidRDefault="00B738F3" w:rsidP="00B738F3">
      <w:pPr>
        <w:spacing w:line="240" w:lineRule="auto"/>
        <w:ind w:left="720" w:hanging="720"/>
        <w:rPr>
          <w:rFonts w:ascii="Times New Roman" w:eastAsia="Times New Roman" w:hAnsi="Times New Roman" w:cs="Times New Roman"/>
          <w:sz w:val="24"/>
          <w:szCs w:val="24"/>
          <w:highlight w:val="white"/>
        </w:rPr>
      </w:pPr>
    </w:p>
    <w:p w14:paraId="5B1786FB" w14:textId="18A96183" w:rsidR="002F3D46" w:rsidRPr="000F4903" w:rsidRDefault="002F3D46" w:rsidP="00B738F3">
      <w:pPr>
        <w:spacing w:line="240" w:lineRule="auto"/>
        <w:ind w:left="720" w:hanging="720"/>
        <w:rPr>
          <w:rFonts w:ascii="Times New Roman" w:eastAsia="Times New Roman" w:hAnsi="Times New Roman" w:cs="Times New Roman"/>
          <w:i/>
          <w:iCs/>
          <w:sz w:val="24"/>
          <w:szCs w:val="24"/>
        </w:rPr>
      </w:pPr>
      <w:r w:rsidRPr="000F4903">
        <w:rPr>
          <w:rFonts w:ascii="Times New Roman" w:eastAsia="Times New Roman" w:hAnsi="Times New Roman" w:cs="Times New Roman"/>
          <w:sz w:val="24"/>
          <w:szCs w:val="24"/>
          <w:highlight w:val="white"/>
        </w:rPr>
        <w:t xml:space="preserve">National Center for Education Statistics. (2023). </w:t>
      </w:r>
      <w:r w:rsidRPr="000F4903">
        <w:rPr>
          <w:rFonts w:ascii="Times New Roman" w:eastAsia="Times New Roman" w:hAnsi="Times New Roman" w:cs="Times New Roman"/>
          <w:i/>
          <w:iCs/>
          <w:sz w:val="24"/>
          <w:szCs w:val="24"/>
          <w:highlight w:val="white"/>
        </w:rPr>
        <w:t>Digest of education statistics: Table 322.10. Bachelor’s degrees conferred by postsecondary institutions, by field of study: Selected years 1970-71 through 2019-20.</w:t>
      </w:r>
    </w:p>
    <w:p w14:paraId="30A22027" w14:textId="77777777" w:rsidR="002F3D46" w:rsidRPr="000F4903" w:rsidRDefault="002F3D46" w:rsidP="00B738F3">
      <w:pPr>
        <w:spacing w:line="240" w:lineRule="auto"/>
        <w:ind w:left="720"/>
        <w:rPr>
          <w:rFonts w:ascii="Times New Roman" w:eastAsia="Times New Roman" w:hAnsi="Times New Roman" w:cs="Times New Roman"/>
          <w:color w:val="000000" w:themeColor="text1"/>
          <w:sz w:val="24"/>
          <w:szCs w:val="24"/>
          <w:highlight w:val="white"/>
        </w:rPr>
      </w:pPr>
      <w:r w:rsidRPr="000F4903">
        <w:rPr>
          <w:rFonts w:ascii="Times New Roman" w:eastAsia="Times New Roman" w:hAnsi="Times New Roman" w:cs="Times New Roman"/>
          <w:color w:val="000000" w:themeColor="text1"/>
          <w:sz w:val="24"/>
          <w:szCs w:val="24"/>
          <w:highlight w:val="white"/>
        </w:rPr>
        <w:t xml:space="preserve">https://nces.ed.gov/programs/digest/d21/tables/dt21_322.10.asp </w:t>
      </w:r>
    </w:p>
    <w:p w14:paraId="3CA14CA7" w14:textId="77777777" w:rsidR="00B738F3" w:rsidRDefault="00B738F3" w:rsidP="00B738F3">
      <w:pPr>
        <w:spacing w:line="240" w:lineRule="auto"/>
        <w:rPr>
          <w:rFonts w:ascii="Times New Roman" w:eastAsia="Times New Roman" w:hAnsi="Times New Roman" w:cs="Times New Roman"/>
          <w:sz w:val="24"/>
          <w:szCs w:val="24"/>
        </w:rPr>
      </w:pPr>
    </w:p>
    <w:p w14:paraId="56B85142" w14:textId="0DC0E86D" w:rsidR="002F3D46" w:rsidRPr="000F4903" w:rsidRDefault="002F3D46" w:rsidP="00B738F3">
      <w:pPr>
        <w:spacing w:line="240" w:lineRule="auto"/>
        <w:rPr>
          <w:rFonts w:ascii="Times New Roman" w:eastAsia="Times New Roman" w:hAnsi="Times New Roman" w:cs="Times New Roman"/>
          <w:color w:val="000000" w:themeColor="text1"/>
          <w:sz w:val="24"/>
          <w:szCs w:val="24"/>
        </w:rPr>
      </w:pPr>
      <w:r w:rsidRPr="000F4903">
        <w:rPr>
          <w:rFonts w:ascii="Times New Roman" w:eastAsia="Times New Roman" w:hAnsi="Times New Roman" w:cs="Times New Roman"/>
          <w:sz w:val="24"/>
          <w:szCs w:val="24"/>
        </w:rPr>
        <w:t>National Center for Education Statistics.</w:t>
      </w:r>
      <w:r w:rsidRPr="000F4903">
        <w:rPr>
          <w:rFonts w:ascii="Times New Roman" w:eastAsia="Times New Roman" w:hAnsi="Times New Roman" w:cs="Times New Roman"/>
          <w:i/>
          <w:sz w:val="24"/>
          <w:szCs w:val="24"/>
        </w:rPr>
        <w:t xml:space="preserve"> List of 2020 digest tables.</w:t>
      </w:r>
    </w:p>
    <w:p w14:paraId="781229B0" w14:textId="77777777" w:rsidR="002F3D46" w:rsidRPr="000F4903" w:rsidRDefault="002F3D46" w:rsidP="00B738F3">
      <w:pPr>
        <w:spacing w:line="240" w:lineRule="auto"/>
        <w:ind w:firstLine="720"/>
        <w:rPr>
          <w:rFonts w:ascii="Times New Roman" w:eastAsia="Times New Roman" w:hAnsi="Times New Roman" w:cs="Times New Roman"/>
          <w:color w:val="000000" w:themeColor="text1"/>
          <w:sz w:val="24"/>
          <w:szCs w:val="24"/>
        </w:rPr>
      </w:pPr>
      <w:r w:rsidRPr="000F4903">
        <w:rPr>
          <w:rFonts w:ascii="Times New Roman" w:eastAsia="Times New Roman" w:hAnsi="Times New Roman" w:cs="Times New Roman"/>
          <w:sz w:val="24"/>
          <w:szCs w:val="24"/>
        </w:rPr>
        <w:t xml:space="preserve">https://nces.ed.gov/programs/digest/d20/tables/dt20_317.10.asp?current=yes </w:t>
      </w:r>
    </w:p>
    <w:p w14:paraId="7B4AD43D" w14:textId="77777777" w:rsidR="00B738F3" w:rsidRDefault="00B738F3" w:rsidP="00B738F3">
      <w:pPr>
        <w:spacing w:line="240" w:lineRule="auto"/>
        <w:ind w:left="720" w:hanging="720"/>
        <w:rPr>
          <w:rFonts w:ascii="Times New Roman" w:eastAsia="Times New Roman" w:hAnsi="Times New Roman" w:cs="Times New Roman"/>
          <w:sz w:val="24"/>
          <w:szCs w:val="24"/>
          <w:highlight w:val="white"/>
        </w:rPr>
      </w:pPr>
    </w:p>
    <w:p w14:paraId="6BD64789" w14:textId="42074548" w:rsidR="002F3D46" w:rsidRPr="000F4903" w:rsidRDefault="002F3D46" w:rsidP="00B738F3">
      <w:pPr>
        <w:spacing w:line="240" w:lineRule="auto"/>
        <w:ind w:left="720" w:hanging="720"/>
        <w:rPr>
          <w:rFonts w:ascii="Times New Roman" w:eastAsia="Times New Roman" w:hAnsi="Times New Roman" w:cs="Times New Roman"/>
          <w:sz w:val="24"/>
          <w:szCs w:val="24"/>
          <w:highlight w:val="white"/>
        </w:rPr>
      </w:pPr>
      <w:r w:rsidRPr="000F4903">
        <w:rPr>
          <w:rFonts w:ascii="Times New Roman" w:eastAsia="Times New Roman" w:hAnsi="Times New Roman" w:cs="Times New Roman"/>
          <w:sz w:val="24"/>
          <w:szCs w:val="24"/>
          <w:highlight w:val="white"/>
        </w:rPr>
        <w:t xml:space="preserve">New Jersey City University. (2023). </w:t>
      </w:r>
      <w:r w:rsidRPr="000F4903">
        <w:rPr>
          <w:rFonts w:ascii="Times New Roman" w:eastAsia="Times New Roman" w:hAnsi="Times New Roman" w:cs="Times New Roman"/>
          <w:i/>
          <w:iCs/>
          <w:sz w:val="24"/>
          <w:szCs w:val="24"/>
          <w:highlight w:val="white"/>
        </w:rPr>
        <w:t xml:space="preserve">Academic </w:t>
      </w:r>
      <w:r w:rsidR="0011591D">
        <w:rPr>
          <w:rFonts w:ascii="Times New Roman" w:eastAsia="Times New Roman" w:hAnsi="Times New Roman" w:cs="Times New Roman"/>
          <w:i/>
          <w:iCs/>
          <w:sz w:val="24"/>
          <w:szCs w:val="24"/>
          <w:highlight w:val="white"/>
        </w:rPr>
        <w:t>Catalog</w:t>
      </w:r>
      <w:r w:rsidRPr="000F4903">
        <w:rPr>
          <w:rFonts w:ascii="Times New Roman" w:eastAsia="Times New Roman" w:hAnsi="Times New Roman" w:cs="Times New Roman"/>
          <w:i/>
          <w:iCs/>
          <w:sz w:val="24"/>
          <w:szCs w:val="24"/>
          <w:highlight w:val="white"/>
        </w:rPr>
        <w:t>: 2022-2023 Edition: Management, B.S</w:t>
      </w:r>
      <w:r w:rsidRPr="000F4903">
        <w:rPr>
          <w:rFonts w:ascii="Times New Roman" w:eastAsia="Times New Roman" w:hAnsi="Times New Roman" w:cs="Times New Roman"/>
          <w:sz w:val="24"/>
          <w:szCs w:val="24"/>
          <w:highlight w:val="white"/>
        </w:rPr>
        <w:t xml:space="preserve">. </w:t>
      </w:r>
      <w:r w:rsidRPr="000F4903">
        <w:rPr>
          <w:rFonts w:ascii="Times New Roman" w:eastAsia="Times New Roman" w:hAnsi="Times New Roman" w:cs="Times New Roman"/>
          <w:color w:val="000000" w:themeColor="text1"/>
          <w:sz w:val="24"/>
          <w:szCs w:val="24"/>
        </w:rPr>
        <w:t>https://catalog.njcu.edu/undergraduate/business/management/management-bs/#requirementstext</w:t>
      </w:r>
    </w:p>
    <w:p w14:paraId="74748183" w14:textId="77777777" w:rsidR="00B738F3" w:rsidRDefault="00B738F3" w:rsidP="00B738F3">
      <w:pPr>
        <w:spacing w:line="240" w:lineRule="auto"/>
        <w:ind w:left="720" w:hanging="720"/>
        <w:rPr>
          <w:rFonts w:ascii="Times New Roman" w:eastAsia="Times New Roman" w:hAnsi="Times New Roman" w:cs="Times New Roman"/>
          <w:sz w:val="24"/>
          <w:szCs w:val="24"/>
          <w:highlight w:val="white"/>
        </w:rPr>
      </w:pPr>
    </w:p>
    <w:p w14:paraId="168343B0" w14:textId="00BD2D03" w:rsidR="002F3D46" w:rsidRPr="000F4903" w:rsidRDefault="002F3D46" w:rsidP="00B738F3">
      <w:pPr>
        <w:spacing w:line="240" w:lineRule="auto"/>
        <w:ind w:left="720" w:hanging="720"/>
        <w:rPr>
          <w:rFonts w:ascii="Times New Roman" w:eastAsia="Times New Roman" w:hAnsi="Times New Roman" w:cs="Times New Roman"/>
          <w:sz w:val="24"/>
          <w:szCs w:val="24"/>
          <w:highlight w:val="white"/>
        </w:rPr>
      </w:pPr>
      <w:r w:rsidRPr="000F4903">
        <w:rPr>
          <w:rFonts w:ascii="Times New Roman" w:eastAsia="Times New Roman" w:hAnsi="Times New Roman" w:cs="Times New Roman"/>
          <w:sz w:val="24"/>
          <w:szCs w:val="24"/>
          <w:highlight w:val="white"/>
        </w:rPr>
        <w:t xml:space="preserve">Northwest Commission on Colleges and Universities. (2023). </w:t>
      </w:r>
      <w:r w:rsidRPr="000F4903">
        <w:rPr>
          <w:rFonts w:ascii="Times New Roman" w:eastAsia="Times New Roman" w:hAnsi="Times New Roman" w:cs="Times New Roman"/>
          <w:sz w:val="24"/>
          <w:szCs w:val="24"/>
        </w:rPr>
        <w:t>https://nwccu.org/</w:t>
      </w:r>
    </w:p>
    <w:p w14:paraId="7CD08F6A" w14:textId="77777777" w:rsidR="00B738F3" w:rsidRDefault="00B738F3" w:rsidP="00B738F3">
      <w:pPr>
        <w:spacing w:line="240" w:lineRule="auto"/>
        <w:ind w:left="720" w:hanging="720"/>
        <w:rPr>
          <w:rFonts w:ascii="Times New Roman" w:eastAsia="Times New Roman" w:hAnsi="Times New Roman" w:cs="Times New Roman"/>
          <w:sz w:val="24"/>
          <w:szCs w:val="24"/>
          <w:highlight w:val="white"/>
        </w:rPr>
      </w:pPr>
    </w:p>
    <w:p w14:paraId="44C88696" w14:textId="34996BFD" w:rsidR="002F3D46" w:rsidRPr="000F4903" w:rsidRDefault="002F3D46" w:rsidP="00B738F3">
      <w:pPr>
        <w:spacing w:line="240" w:lineRule="auto"/>
        <w:ind w:left="720" w:hanging="720"/>
        <w:rPr>
          <w:rFonts w:ascii="Times New Roman" w:eastAsia="Times New Roman" w:hAnsi="Times New Roman" w:cs="Times New Roman"/>
          <w:sz w:val="24"/>
          <w:szCs w:val="24"/>
          <w:highlight w:val="white"/>
        </w:rPr>
      </w:pPr>
      <w:proofErr w:type="spellStart"/>
      <w:r w:rsidRPr="000F4903">
        <w:rPr>
          <w:rFonts w:ascii="Times New Roman" w:eastAsia="Times New Roman" w:hAnsi="Times New Roman" w:cs="Times New Roman"/>
          <w:sz w:val="24"/>
          <w:szCs w:val="24"/>
          <w:highlight w:val="white"/>
        </w:rPr>
        <w:t>Obedgiu</w:t>
      </w:r>
      <w:proofErr w:type="spellEnd"/>
      <w:r w:rsidRPr="000F4903">
        <w:rPr>
          <w:rFonts w:ascii="Times New Roman" w:eastAsia="Times New Roman" w:hAnsi="Times New Roman" w:cs="Times New Roman"/>
          <w:sz w:val="24"/>
          <w:szCs w:val="24"/>
          <w:highlight w:val="white"/>
        </w:rPr>
        <w:t xml:space="preserve">, V. (2017). Human resource management, historical perspectives, evolution and professional development. </w:t>
      </w:r>
      <w:r w:rsidRPr="000F4903">
        <w:rPr>
          <w:rFonts w:ascii="Times New Roman" w:eastAsia="Times New Roman" w:hAnsi="Times New Roman" w:cs="Times New Roman"/>
          <w:i/>
          <w:sz w:val="24"/>
          <w:szCs w:val="24"/>
          <w:highlight w:val="white"/>
        </w:rPr>
        <w:t>Journal of Management Development</w:t>
      </w:r>
      <w:r w:rsidRPr="000F4903">
        <w:rPr>
          <w:rFonts w:ascii="Times New Roman" w:eastAsia="Times New Roman" w:hAnsi="Times New Roman" w:cs="Times New Roman"/>
          <w:sz w:val="24"/>
          <w:szCs w:val="24"/>
          <w:highlight w:val="white"/>
        </w:rPr>
        <w:t xml:space="preserve">, 36(8), 986-990. </w:t>
      </w:r>
      <w:r w:rsidRPr="000F4903">
        <w:rPr>
          <w:rFonts w:ascii="Times New Roman" w:hAnsi="Times New Roman" w:cs="Times New Roman"/>
          <w:color w:val="000000" w:themeColor="text1"/>
          <w:sz w:val="24"/>
          <w:szCs w:val="24"/>
          <w:shd w:val="clear" w:color="auto" w:fill="FFFFFF"/>
        </w:rPr>
        <w:t>https://doi.org/10.1108/JMD-12-2016-0267</w:t>
      </w:r>
    </w:p>
    <w:p w14:paraId="68155DD5" w14:textId="77777777" w:rsidR="00B738F3" w:rsidRDefault="00B738F3" w:rsidP="00B738F3">
      <w:pPr>
        <w:spacing w:line="240" w:lineRule="auto"/>
        <w:ind w:left="720" w:hanging="720"/>
        <w:rPr>
          <w:rFonts w:ascii="Times New Roman" w:eastAsia="Times New Roman" w:hAnsi="Times New Roman" w:cs="Times New Roman"/>
          <w:color w:val="000000" w:themeColor="text1"/>
          <w:sz w:val="24"/>
          <w:szCs w:val="24"/>
          <w:highlight w:val="white"/>
        </w:rPr>
      </w:pPr>
    </w:p>
    <w:p w14:paraId="5BE0058D" w14:textId="25965D2D" w:rsidR="002F3D46" w:rsidRPr="000F4903" w:rsidRDefault="002F3D46" w:rsidP="00B738F3">
      <w:pPr>
        <w:spacing w:line="240" w:lineRule="auto"/>
        <w:ind w:left="720" w:hanging="720"/>
        <w:rPr>
          <w:rFonts w:ascii="Times New Roman" w:eastAsia="Times New Roman" w:hAnsi="Times New Roman" w:cs="Times New Roman"/>
          <w:color w:val="000000" w:themeColor="text1"/>
          <w:sz w:val="24"/>
          <w:szCs w:val="24"/>
        </w:rPr>
      </w:pPr>
      <w:r w:rsidRPr="000F4903">
        <w:rPr>
          <w:rFonts w:ascii="Times New Roman" w:eastAsia="Times New Roman" w:hAnsi="Times New Roman" w:cs="Times New Roman"/>
          <w:color w:val="000000" w:themeColor="text1"/>
          <w:sz w:val="24"/>
          <w:szCs w:val="24"/>
          <w:highlight w:val="white"/>
        </w:rPr>
        <w:t>Oregon State University</w:t>
      </w:r>
      <w:r w:rsidRPr="000F4903">
        <w:rPr>
          <w:rFonts w:ascii="Times New Roman" w:eastAsia="Times New Roman" w:hAnsi="Times New Roman" w:cs="Times New Roman"/>
          <w:color w:val="000000" w:themeColor="text1"/>
          <w:sz w:val="24"/>
          <w:szCs w:val="24"/>
        </w:rPr>
        <w:t xml:space="preserve">. (2023). </w:t>
      </w:r>
      <w:r w:rsidRPr="000F4903">
        <w:rPr>
          <w:rFonts w:ascii="Times New Roman" w:eastAsia="Times New Roman" w:hAnsi="Times New Roman" w:cs="Times New Roman"/>
          <w:i/>
          <w:iCs/>
          <w:color w:val="000000" w:themeColor="text1"/>
          <w:sz w:val="24"/>
          <w:szCs w:val="24"/>
        </w:rPr>
        <w:t xml:space="preserve">Academic </w:t>
      </w:r>
      <w:r w:rsidR="0011591D">
        <w:rPr>
          <w:rFonts w:ascii="Times New Roman" w:eastAsia="Times New Roman" w:hAnsi="Times New Roman" w:cs="Times New Roman"/>
          <w:i/>
          <w:iCs/>
          <w:color w:val="000000" w:themeColor="text1"/>
          <w:sz w:val="24"/>
          <w:szCs w:val="24"/>
        </w:rPr>
        <w:t>Catalog</w:t>
      </w:r>
      <w:r w:rsidRPr="000F4903">
        <w:rPr>
          <w:rFonts w:ascii="Times New Roman" w:eastAsia="Times New Roman" w:hAnsi="Times New Roman" w:cs="Times New Roman"/>
          <w:i/>
          <w:iCs/>
          <w:color w:val="000000" w:themeColor="text1"/>
          <w:sz w:val="24"/>
          <w:szCs w:val="24"/>
        </w:rPr>
        <w:t xml:space="preserve">: Business </w:t>
      </w:r>
      <w:r w:rsidR="0011591D">
        <w:rPr>
          <w:rFonts w:ascii="Times New Roman" w:eastAsia="Times New Roman" w:hAnsi="Times New Roman" w:cs="Times New Roman"/>
          <w:i/>
          <w:iCs/>
          <w:color w:val="000000" w:themeColor="text1"/>
          <w:sz w:val="24"/>
          <w:szCs w:val="24"/>
        </w:rPr>
        <w:t>A</w:t>
      </w:r>
      <w:r w:rsidRPr="000F4903">
        <w:rPr>
          <w:rFonts w:ascii="Times New Roman" w:eastAsia="Times New Roman" w:hAnsi="Times New Roman" w:cs="Times New Roman"/>
          <w:i/>
          <w:iCs/>
          <w:color w:val="000000" w:themeColor="text1"/>
          <w:sz w:val="24"/>
          <w:szCs w:val="24"/>
        </w:rPr>
        <w:t>dministration (BA)</w:t>
      </w:r>
      <w:r w:rsidRPr="000F4903">
        <w:rPr>
          <w:rFonts w:ascii="Times New Roman" w:eastAsia="Times New Roman" w:hAnsi="Times New Roman" w:cs="Times New Roman"/>
          <w:color w:val="000000" w:themeColor="text1"/>
          <w:sz w:val="24"/>
          <w:szCs w:val="24"/>
        </w:rPr>
        <w:t xml:space="preserve">. </w:t>
      </w:r>
      <w:hyperlink r:id="rId10" w:history="1">
        <w:r w:rsidRPr="000F4903">
          <w:rPr>
            <w:rStyle w:val="Hyperlink"/>
            <w:rFonts w:ascii="Times New Roman" w:eastAsia="Times New Roman" w:hAnsi="Times New Roman" w:cs="Times New Roman"/>
            <w:color w:val="000000" w:themeColor="text1"/>
            <w:sz w:val="24"/>
            <w:szCs w:val="24"/>
          </w:rPr>
          <w:t>https://catalog.oregonstate.edu/courses/ba/</w:t>
        </w:r>
      </w:hyperlink>
    </w:p>
    <w:p w14:paraId="020B6040" w14:textId="77777777" w:rsidR="00B738F3" w:rsidRDefault="00B738F3" w:rsidP="00B738F3">
      <w:pPr>
        <w:spacing w:line="240" w:lineRule="auto"/>
        <w:ind w:left="720" w:hanging="720"/>
        <w:rPr>
          <w:rFonts w:ascii="Times New Roman" w:eastAsia="Times New Roman" w:hAnsi="Times New Roman" w:cs="Times New Roman"/>
          <w:sz w:val="24"/>
          <w:szCs w:val="24"/>
        </w:rPr>
      </w:pPr>
    </w:p>
    <w:p w14:paraId="3C41E2FE" w14:textId="16BD950A" w:rsidR="002F3D46" w:rsidRPr="000F4903" w:rsidRDefault="002F3D46" w:rsidP="00B738F3">
      <w:pPr>
        <w:spacing w:line="240" w:lineRule="auto"/>
        <w:ind w:left="720" w:hanging="720"/>
        <w:rPr>
          <w:rFonts w:ascii="Times New Roman" w:eastAsia="Times New Roman" w:hAnsi="Times New Roman" w:cs="Times New Roman"/>
          <w:sz w:val="24"/>
          <w:szCs w:val="24"/>
        </w:rPr>
      </w:pPr>
      <w:proofErr w:type="spellStart"/>
      <w:r w:rsidRPr="000F4903">
        <w:rPr>
          <w:rFonts w:ascii="Times New Roman" w:eastAsia="Times New Roman" w:hAnsi="Times New Roman" w:cs="Times New Roman"/>
          <w:sz w:val="24"/>
          <w:szCs w:val="24"/>
        </w:rPr>
        <w:t>Pothier</w:t>
      </w:r>
      <w:proofErr w:type="spellEnd"/>
      <w:r w:rsidRPr="000F4903">
        <w:rPr>
          <w:rFonts w:ascii="Times New Roman" w:eastAsia="Times New Roman" w:hAnsi="Times New Roman" w:cs="Times New Roman"/>
          <w:sz w:val="24"/>
          <w:szCs w:val="24"/>
        </w:rPr>
        <w:t xml:space="preserve">, W. G., &amp; Condon, P. B. (2020). Towards data literacy competencies: Business students, workforce needs, and the role of the librarian. </w:t>
      </w:r>
      <w:r w:rsidRPr="000F4903">
        <w:rPr>
          <w:rFonts w:ascii="Times New Roman" w:eastAsia="Times New Roman" w:hAnsi="Times New Roman" w:cs="Times New Roman"/>
          <w:i/>
          <w:sz w:val="24"/>
          <w:szCs w:val="24"/>
        </w:rPr>
        <w:t>Journal of Business &amp; Finance Librarianship</w:t>
      </w:r>
      <w:r w:rsidRPr="000F4903">
        <w:rPr>
          <w:rFonts w:ascii="Times New Roman" w:eastAsia="Times New Roman" w:hAnsi="Times New Roman" w:cs="Times New Roman"/>
          <w:sz w:val="24"/>
          <w:szCs w:val="24"/>
        </w:rPr>
        <w:t xml:space="preserve">, </w:t>
      </w:r>
      <w:r w:rsidRPr="000F4903">
        <w:rPr>
          <w:rFonts w:ascii="Times New Roman" w:eastAsia="Times New Roman" w:hAnsi="Times New Roman" w:cs="Times New Roman"/>
          <w:i/>
          <w:sz w:val="24"/>
          <w:szCs w:val="24"/>
        </w:rPr>
        <w:t>25</w:t>
      </w:r>
      <w:r w:rsidRPr="000F4903">
        <w:rPr>
          <w:rFonts w:ascii="Times New Roman" w:eastAsia="Times New Roman" w:hAnsi="Times New Roman" w:cs="Times New Roman"/>
          <w:sz w:val="24"/>
          <w:szCs w:val="24"/>
        </w:rPr>
        <w:t xml:space="preserve">(3/4), 123–146. </w:t>
      </w:r>
      <w:r w:rsidRPr="000F4903">
        <w:rPr>
          <w:rFonts w:ascii="Times New Roman" w:hAnsi="Times New Roman" w:cs="Times New Roman"/>
          <w:sz w:val="24"/>
          <w:szCs w:val="24"/>
        </w:rPr>
        <w:t>https://doi.org/10.1080/08963568.2019.1680189</w:t>
      </w:r>
    </w:p>
    <w:p w14:paraId="63454525" w14:textId="77777777" w:rsidR="00B738F3" w:rsidRDefault="00B738F3" w:rsidP="00B738F3">
      <w:pPr>
        <w:spacing w:line="240" w:lineRule="auto"/>
        <w:ind w:left="720" w:hanging="720"/>
        <w:rPr>
          <w:rFonts w:ascii="Times New Roman" w:eastAsia="Times New Roman" w:hAnsi="Times New Roman" w:cs="Times New Roman"/>
          <w:color w:val="333333"/>
          <w:sz w:val="24"/>
          <w:szCs w:val="24"/>
          <w:highlight w:val="white"/>
        </w:rPr>
      </w:pPr>
    </w:p>
    <w:p w14:paraId="46ADEBE9" w14:textId="097832E6" w:rsidR="002F3D46" w:rsidRPr="000F4903" w:rsidRDefault="002F3D46" w:rsidP="00B738F3">
      <w:pPr>
        <w:spacing w:line="240" w:lineRule="auto"/>
        <w:ind w:left="720" w:hanging="720"/>
        <w:rPr>
          <w:rFonts w:ascii="Times New Roman" w:eastAsia="Times New Roman" w:hAnsi="Times New Roman" w:cs="Times New Roman"/>
          <w:color w:val="333333"/>
          <w:sz w:val="24"/>
          <w:szCs w:val="24"/>
          <w:highlight w:val="white"/>
        </w:rPr>
      </w:pPr>
      <w:r w:rsidRPr="000F4903">
        <w:rPr>
          <w:rFonts w:ascii="Times New Roman" w:eastAsia="Times New Roman" w:hAnsi="Times New Roman" w:cs="Times New Roman"/>
          <w:color w:val="333333"/>
          <w:sz w:val="24"/>
          <w:szCs w:val="24"/>
          <w:highlight w:val="white"/>
        </w:rPr>
        <w:lastRenderedPageBreak/>
        <w:t xml:space="preserve">Prentice, R. (2002, August 20). An ethics lesson for business schools. </w:t>
      </w:r>
      <w:r w:rsidRPr="000F4903">
        <w:rPr>
          <w:rFonts w:ascii="Times New Roman" w:eastAsia="Times New Roman" w:hAnsi="Times New Roman" w:cs="Times New Roman"/>
          <w:i/>
          <w:color w:val="333333"/>
          <w:sz w:val="24"/>
          <w:szCs w:val="24"/>
          <w:highlight w:val="white"/>
        </w:rPr>
        <w:t>New York Times</w:t>
      </w:r>
      <w:r w:rsidRPr="000F4903">
        <w:rPr>
          <w:rFonts w:ascii="Times New Roman" w:eastAsia="Times New Roman" w:hAnsi="Times New Roman" w:cs="Times New Roman"/>
          <w:color w:val="333333"/>
          <w:sz w:val="24"/>
          <w:szCs w:val="24"/>
          <w:highlight w:val="white"/>
        </w:rPr>
        <w:t xml:space="preserve">, p. A19. </w:t>
      </w:r>
      <w:r w:rsidRPr="000F4903">
        <w:rPr>
          <w:rFonts w:ascii="Times New Roman" w:hAnsi="Times New Roman" w:cs="Times New Roman"/>
          <w:sz w:val="24"/>
          <w:szCs w:val="24"/>
        </w:rPr>
        <w:t>https://www.nytimes.com/2002/08/20/opinion/an-ethics-lesson-for-business-schools.html</w:t>
      </w:r>
    </w:p>
    <w:p w14:paraId="4125A39F" w14:textId="77777777" w:rsidR="00B738F3" w:rsidRDefault="00B738F3" w:rsidP="00B738F3">
      <w:pPr>
        <w:spacing w:line="240" w:lineRule="auto"/>
        <w:ind w:left="720" w:hanging="720"/>
        <w:rPr>
          <w:rFonts w:ascii="Times New Roman" w:eastAsia="Times New Roman" w:hAnsi="Times New Roman" w:cs="Times New Roman"/>
          <w:sz w:val="24"/>
          <w:szCs w:val="24"/>
          <w:highlight w:val="white"/>
        </w:rPr>
      </w:pPr>
    </w:p>
    <w:p w14:paraId="194027FB" w14:textId="737A97FC" w:rsidR="002F3D46" w:rsidRPr="000F4903" w:rsidRDefault="002F3D46" w:rsidP="00B738F3">
      <w:pPr>
        <w:spacing w:line="240" w:lineRule="auto"/>
        <w:ind w:left="720" w:hanging="720"/>
        <w:rPr>
          <w:rFonts w:ascii="Times New Roman" w:eastAsia="Times New Roman" w:hAnsi="Times New Roman" w:cs="Times New Roman"/>
          <w:sz w:val="24"/>
          <w:szCs w:val="24"/>
          <w:highlight w:val="white"/>
        </w:rPr>
      </w:pPr>
      <w:proofErr w:type="spellStart"/>
      <w:r w:rsidRPr="000F4903">
        <w:rPr>
          <w:rFonts w:ascii="Times New Roman" w:eastAsia="Times New Roman" w:hAnsi="Times New Roman" w:cs="Times New Roman"/>
          <w:sz w:val="24"/>
          <w:szCs w:val="24"/>
          <w:highlight w:val="white"/>
        </w:rPr>
        <w:t>Reibstein</w:t>
      </w:r>
      <w:proofErr w:type="spellEnd"/>
      <w:r w:rsidRPr="000F4903">
        <w:rPr>
          <w:rFonts w:ascii="Times New Roman" w:eastAsia="Times New Roman" w:hAnsi="Times New Roman" w:cs="Times New Roman"/>
          <w:sz w:val="24"/>
          <w:szCs w:val="24"/>
          <w:highlight w:val="white"/>
        </w:rPr>
        <w:t xml:space="preserve">, D., Day, G., &amp; Wind, J. (2009). Guest editorial: Is marketing academia losing its way? </w:t>
      </w:r>
      <w:r w:rsidRPr="000F4903">
        <w:rPr>
          <w:rFonts w:ascii="Times New Roman" w:eastAsia="Times New Roman" w:hAnsi="Times New Roman" w:cs="Times New Roman"/>
          <w:i/>
          <w:iCs/>
          <w:sz w:val="24"/>
          <w:szCs w:val="24"/>
          <w:highlight w:val="white"/>
        </w:rPr>
        <w:t>Journal of Marketing, 73</w:t>
      </w:r>
      <w:r w:rsidRPr="000F4903">
        <w:rPr>
          <w:rFonts w:ascii="Times New Roman" w:eastAsia="Times New Roman" w:hAnsi="Times New Roman" w:cs="Times New Roman"/>
          <w:sz w:val="24"/>
          <w:szCs w:val="24"/>
          <w:highlight w:val="white"/>
        </w:rPr>
        <w:t xml:space="preserve">(4), 1-3. </w:t>
      </w:r>
      <w:r w:rsidRPr="000F4903">
        <w:rPr>
          <w:rFonts w:ascii="Times New Roman" w:eastAsia="Times New Roman" w:hAnsi="Times New Roman" w:cs="Times New Roman"/>
          <w:sz w:val="24"/>
          <w:szCs w:val="24"/>
        </w:rPr>
        <w:t>https://doi.org/10.1509/jmkg.73.4.001</w:t>
      </w:r>
    </w:p>
    <w:p w14:paraId="73B2D484" w14:textId="77777777" w:rsidR="00B738F3" w:rsidRDefault="00B738F3" w:rsidP="00B738F3">
      <w:pPr>
        <w:spacing w:line="240" w:lineRule="auto"/>
        <w:ind w:left="720" w:hanging="720"/>
        <w:rPr>
          <w:rFonts w:ascii="Times New Roman" w:eastAsia="Times New Roman" w:hAnsi="Times New Roman" w:cs="Times New Roman"/>
          <w:sz w:val="24"/>
          <w:szCs w:val="24"/>
        </w:rPr>
      </w:pPr>
    </w:p>
    <w:p w14:paraId="4D4A95F5" w14:textId="5C02D504" w:rsidR="002F3D46" w:rsidRPr="000F4903" w:rsidRDefault="002F3D46" w:rsidP="00B738F3">
      <w:pPr>
        <w:spacing w:line="240" w:lineRule="auto"/>
        <w:ind w:left="720" w:hanging="720"/>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t xml:space="preserve">Rosenbaum, M. S., Russell-Bennett, R., &amp; Contreras-Ramírez, G. (2021). Editorial: business education in profound disruption. </w:t>
      </w:r>
      <w:r w:rsidRPr="000F4903">
        <w:rPr>
          <w:rFonts w:ascii="Times New Roman" w:eastAsia="Times New Roman" w:hAnsi="Times New Roman" w:cs="Times New Roman"/>
          <w:i/>
          <w:sz w:val="24"/>
          <w:szCs w:val="24"/>
        </w:rPr>
        <w:t>Journal of Services Marketing</w:t>
      </w:r>
      <w:r w:rsidRPr="000F4903">
        <w:rPr>
          <w:rFonts w:ascii="Times New Roman" w:eastAsia="Times New Roman" w:hAnsi="Times New Roman" w:cs="Times New Roman"/>
          <w:sz w:val="24"/>
          <w:szCs w:val="24"/>
        </w:rPr>
        <w:t xml:space="preserve">, </w:t>
      </w:r>
      <w:r w:rsidRPr="000F4903">
        <w:rPr>
          <w:rFonts w:ascii="Times New Roman" w:eastAsia="Times New Roman" w:hAnsi="Times New Roman" w:cs="Times New Roman"/>
          <w:i/>
          <w:sz w:val="24"/>
          <w:szCs w:val="24"/>
        </w:rPr>
        <w:t>35</w:t>
      </w:r>
      <w:r w:rsidRPr="000F4903">
        <w:rPr>
          <w:rFonts w:ascii="Times New Roman" w:eastAsia="Times New Roman" w:hAnsi="Times New Roman" w:cs="Times New Roman"/>
          <w:sz w:val="24"/>
          <w:szCs w:val="24"/>
        </w:rPr>
        <w:t xml:space="preserve">(5), 553–558. </w:t>
      </w:r>
      <w:r w:rsidRPr="000F4903">
        <w:rPr>
          <w:rFonts w:ascii="Times New Roman" w:hAnsi="Times New Roman" w:cs="Times New Roman"/>
          <w:sz w:val="24"/>
          <w:szCs w:val="24"/>
        </w:rPr>
        <w:t>https://doi.org/10.1108/JSM-08-2021-528</w:t>
      </w:r>
    </w:p>
    <w:p w14:paraId="59C0D882" w14:textId="77777777" w:rsidR="00B738F3" w:rsidRDefault="00B738F3" w:rsidP="00B738F3">
      <w:pPr>
        <w:spacing w:line="240" w:lineRule="auto"/>
        <w:ind w:left="720" w:hanging="720"/>
        <w:rPr>
          <w:rFonts w:ascii="Times New Roman" w:eastAsia="Times New Roman" w:hAnsi="Times New Roman" w:cs="Times New Roman"/>
          <w:sz w:val="24"/>
          <w:szCs w:val="24"/>
          <w:highlight w:val="white"/>
        </w:rPr>
      </w:pPr>
    </w:p>
    <w:p w14:paraId="4167C6AC" w14:textId="2E8FB288" w:rsidR="002F3D46" w:rsidRPr="000F4903" w:rsidRDefault="002F3D46" w:rsidP="00B738F3">
      <w:pPr>
        <w:spacing w:line="240" w:lineRule="auto"/>
        <w:ind w:left="720" w:hanging="720"/>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highlight w:val="white"/>
        </w:rPr>
        <w:t xml:space="preserve">Rotich, K. J. (2015). History, evolution and development of human resource management: A contemporary perspective. </w:t>
      </w:r>
      <w:r w:rsidRPr="000F4903">
        <w:rPr>
          <w:rFonts w:ascii="Times New Roman" w:eastAsia="Times New Roman" w:hAnsi="Times New Roman" w:cs="Times New Roman"/>
          <w:i/>
          <w:sz w:val="24"/>
          <w:szCs w:val="24"/>
          <w:highlight w:val="white"/>
        </w:rPr>
        <w:t>Global Journal of Human Resource Management</w:t>
      </w:r>
      <w:r w:rsidRPr="000F4903">
        <w:rPr>
          <w:rFonts w:ascii="Times New Roman" w:eastAsia="Times New Roman" w:hAnsi="Times New Roman" w:cs="Times New Roman"/>
          <w:sz w:val="24"/>
          <w:szCs w:val="24"/>
          <w:highlight w:val="white"/>
        </w:rPr>
        <w:t xml:space="preserve">, </w:t>
      </w:r>
      <w:r w:rsidRPr="000F4903">
        <w:rPr>
          <w:rFonts w:ascii="Times New Roman" w:eastAsia="Times New Roman" w:hAnsi="Times New Roman" w:cs="Times New Roman"/>
          <w:i/>
          <w:sz w:val="24"/>
          <w:szCs w:val="24"/>
          <w:highlight w:val="white"/>
        </w:rPr>
        <w:t>3</w:t>
      </w:r>
      <w:r w:rsidRPr="000F4903">
        <w:rPr>
          <w:rFonts w:ascii="Times New Roman" w:eastAsia="Times New Roman" w:hAnsi="Times New Roman" w:cs="Times New Roman"/>
          <w:sz w:val="24"/>
          <w:szCs w:val="24"/>
          <w:highlight w:val="white"/>
        </w:rPr>
        <w:t>(3), 58-73.</w:t>
      </w:r>
    </w:p>
    <w:p w14:paraId="41C6BCED" w14:textId="77777777" w:rsidR="00B738F3" w:rsidRDefault="00B738F3" w:rsidP="00B738F3">
      <w:pPr>
        <w:spacing w:line="240" w:lineRule="auto"/>
        <w:ind w:left="720" w:hanging="720"/>
        <w:rPr>
          <w:rFonts w:ascii="Times New Roman" w:eastAsia="Times New Roman" w:hAnsi="Times New Roman" w:cs="Times New Roman"/>
          <w:sz w:val="24"/>
          <w:szCs w:val="24"/>
        </w:rPr>
      </w:pPr>
    </w:p>
    <w:p w14:paraId="453D9930" w14:textId="563EC98B" w:rsidR="002F3D46" w:rsidRPr="000F4903" w:rsidRDefault="002F3D46" w:rsidP="00B738F3">
      <w:pPr>
        <w:spacing w:line="240" w:lineRule="auto"/>
        <w:ind w:left="720" w:hanging="720"/>
        <w:rPr>
          <w:rFonts w:ascii="Times New Roman" w:eastAsia="Times New Roman" w:hAnsi="Times New Roman" w:cs="Times New Roman"/>
          <w:sz w:val="24"/>
          <w:szCs w:val="24"/>
        </w:rPr>
      </w:pPr>
      <w:proofErr w:type="spellStart"/>
      <w:r w:rsidRPr="000F4903">
        <w:rPr>
          <w:rFonts w:ascii="Times New Roman" w:eastAsia="Times New Roman" w:hAnsi="Times New Roman" w:cs="Times New Roman"/>
          <w:sz w:val="24"/>
          <w:szCs w:val="24"/>
        </w:rPr>
        <w:t>Schartel</w:t>
      </w:r>
      <w:proofErr w:type="spellEnd"/>
      <w:r w:rsidRPr="000F4903">
        <w:rPr>
          <w:rFonts w:ascii="Times New Roman" w:eastAsia="Times New Roman" w:hAnsi="Times New Roman" w:cs="Times New Roman"/>
          <w:sz w:val="24"/>
          <w:szCs w:val="24"/>
        </w:rPr>
        <w:t xml:space="preserve"> Dunn, S., Dawson, M., &amp; Block, B. (2021). Teaching teamwork in the business school. </w:t>
      </w:r>
      <w:r w:rsidRPr="000F4903">
        <w:rPr>
          <w:rFonts w:ascii="Times New Roman" w:eastAsia="Times New Roman" w:hAnsi="Times New Roman" w:cs="Times New Roman"/>
          <w:i/>
          <w:sz w:val="24"/>
          <w:szCs w:val="24"/>
        </w:rPr>
        <w:t>Journal of Education for Business</w:t>
      </w:r>
      <w:r w:rsidRPr="000F4903">
        <w:rPr>
          <w:rFonts w:ascii="Times New Roman" w:eastAsia="Times New Roman" w:hAnsi="Times New Roman" w:cs="Times New Roman"/>
          <w:sz w:val="24"/>
          <w:szCs w:val="24"/>
        </w:rPr>
        <w:t xml:space="preserve">, </w:t>
      </w:r>
      <w:r w:rsidRPr="000F4903">
        <w:rPr>
          <w:rFonts w:ascii="Times New Roman" w:eastAsia="Times New Roman" w:hAnsi="Times New Roman" w:cs="Times New Roman"/>
          <w:i/>
          <w:sz w:val="24"/>
          <w:szCs w:val="24"/>
        </w:rPr>
        <w:t>96</w:t>
      </w:r>
      <w:r w:rsidRPr="000F4903">
        <w:rPr>
          <w:rFonts w:ascii="Times New Roman" w:eastAsia="Times New Roman" w:hAnsi="Times New Roman" w:cs="Times New Roman"/>
          <w:sz w:val="24"/>
          <w:szCs w:val="24"/>
        </w:rPr>
        <w:t xml:space="preserve">(6), 381–386. </w:t>
      </w:r>
      <w:r w:rsidRPr="000F4903">
        <w:rPr>
          <w:rFonts w:ascii="Times New Roman" w:eastAsia="Times New Roman" w:hAnsi="Times New Roman" w:cs="Times New Roman"/>
          <w:color w:val="000000" w:themeColor="text1"/>
          <w:sz w:val="24"/>
          <w:szCs w:val="24"/>
        </w:rPr>
        <w:t>https://doi.org/10.1080/08832323.2020.1840322</w:t>
      </w:r>
    </w:p>
    <w:p w14:paraId="56542ED9" w14:textId="77777777" w:rsidR="00F63D7A" w:rsidRDefault="00F63D7A" w:rsidP="00B738F3">
      <w:pPr>
        <w:spacing w:line="240" w:lineRule="auto"/>
        <w:ind w:left="720" w:hanging="720"/>
        <w:rPr>
          <w:rFonts w:ascii="Times New Roman" w:eastAsia="Times New Roman" w:hAnsi="Times New Roman" w:cs="Times New Roman"/>
          <w:sz w:val="24"/>
          <w:szCs w:val="24"/>
        </w:rPr>
      </w:pPr>
    </w:p>
    <w:p w14:paraId="672AA512" w14:textId="596D6F50" w:rsidR="002F3D46" w:rsidRPr="000F4903" w:rsidRDefault="002F3D46" w:rsidP="00B738F3">
      <w:pPr>
        <w:spacing w:line="240" w:lineRule="auto"/>
        <w:ind w:left="720" w:hanging="720"/>
        <w:rPr>
          <w:rFonts w:ascii="Times New Roman" w:eastAsia="Times New Roman" w:hAnsi="Times New Roman" w:cs="Times New Roman"/>
          <w:sz w:val="24"/>
          <w:szCs w:val="24"/>
          <w:highlight w:val="white"/>
        </w:rPr>
      </w:pPr>
      <w:r w:rsidRPr="000F4903">
        <w:rPr>
          <w:rFonts w:ascii="Times New Roman" w:eastAsia="Times New Roman" w:hAnsi="Times New Roman" w:cs="Times New Roman"/>
          <w:sz w:val="24"/>
          <w:szCs w:val="24"/>
        </w:rPr>
        <w:t xml:space="preserve">Seyfarth Shaw LLP. (2021, February 24). </w:t>
      </w:r>
      <w:r w:rsidRPr="000F4903">
        <w:rPr>
          <w:rFonts w:ascii="Times New Roman" w:eastAsia="Times New Roman" w:hAnsi="Times New Roman" w:cs="Times New Roman"/>
          <w:i/>
          <w:sz w:val="24"/>
          <w:szCs w:val="24"/>
        </w:rPr>
        <w:t xml:space="preserve">Seyfarth webinar: 17th annual workplace class action litigation report webinar </w:t>
      </w:r>
      <w:r w:rsidRPr="000F4903">
        <w:rPr>
          <w:rFonts w:ascii="Times New Roman" w:eastAsia="Times New Roman" w:hAnsi="Times New Roman" w:cs="Times New Roman"/>
          <w:iCs/>
          <w:sz w:val="24"/>
          <w:szCs w:val="24"/>
        </w:rPr>
        <w:t>[Video]</w:t>
      </w:r>
      <w:r w:rsidRPr="000F4903">
        <w:rPr>
          <w:rFonts w:ascii="Times New Roman" w:eastAsia="Times New Roman" w:hAnsi="Times New Roman" w:cs="Times New Roman"/>
          <w:sz w:val="24"/>
          <w:szCs w:val="24"/>
        </w:rPr>
        <w:t xml:space="preserve">. </w:t>
      </w:r>
      <w:r w:rsidRPr="000F4903">
        <w:rPr>
          <w:rFonts w:ascii="Times New Roman" w:eastAsia="Times New Roman" w:hAnsi="Times New Roman" w:cs="Times New Roman"/>
          <w:iCs/>
          <w:sz w:val="24"/>
          <w:szCs w:val="24"/>
        </w:rPr>
        <w:t>YouTube</w:t>
      </w:r>
      <w:r w:rsidRPr="000F4903">
        <w:rPr>
          <w:rFonts w:ascii="Times New Roman" w:eastAsia="Times New Roman" w:hAnsi="Times New Roman" w:cs="Times New Roman"/>
          <w:sz w:val="24"/>
          <w:szCs w:val="24"/>
        </w:rPr>
        <w:t xml:space="preserve">. </w:t>
      </w:r>
      <w:r w:rsidRPr="000F4903">
        <w:rPr>
          <w:rFonts w:ascii="Times New Roman" w:eastAsia="Times New Roman" w:hAnsi="Times New Roman" w:cs="Times New Roman"/>
          <w:color w:val="000000" w:themeColor="text1"/>
          <w:sz w:val="24"/>
          <w:szCs w:val="24"/>
        </w:rPr>
        <w:t>https://www.youtube.com/watch?v=ACZX3_Tp_9s</w:t>
      </w:r>
    </w:p>
    <w:p w14:paraId="4B9CCB67" w14:textId="77777777" w:rsidR="00B738F3" w:rsidRDefault="00B738F3" w:rsidP="00B738F3">
      <w:pPr>
        <w:spacing w:line="240" w:lineRule="auto"/>
        <w:ind w:left="720" w:hanging="720"/>
        <w:rPr>
          <w:rFonts w:ascii="Times New Roman" w:eastAsia="Times New Roman" w:hAnsi="Times New Roman" w:cs="Times New Roman"/>
          <w:sz w:val="24"/>
          <w:szCs w:val="24"/>
          <w:highlight w:val="white"/>
        </w:rPr>
      </w:pPr>
    </w:p>
    <w:p w14:paraId="6A0B8D30" w14:textId="004AAB5D" w:rsidR="002F3D46" w:rsidRPr="0011591D" w:rsidRDefault="002F3D46" w:rsidP="00B738F3">
      <w:pPr>
        <w:spacing w:line="240" w:lineRule="auto"/>
        <w:ind w:left="720" w:hanging="720"/>
        <w:rPr>
          <w:rFonts w:ascii="Times New Roman" w:eastAsia="Times New Roman" w:hAnsi="Times New Roman" w:cs="Times New Roman"/>
          <w:sz w:val="24"/>
          <w:szCs w:val="24"/>
          <w:highlight w:val="white"/>
        </w:rPr>
      </w:pPr>
      <w:r w:rsidRPr="000F4903">
        <w:rPr>
          <w:rFonts w:ascii="Times New Roman" w:eastAsia="Times New Roman" w:hAnsi="Times New Roman" w:cs="Times New Roman"/>
          <w:sz w:val="24"/>
          <w:szCs w:val="24"/>
          <w:highlight w:val="white"/>
        </w:rPr>
        <w:t xml:space="preserve">Shinn, S. (2022, February 14). </w:t>
      </w:r>
      <w:r w:rsidRPr="000F4903">
        <w:rPr>
          <w:rFonts w:ascii="Times New Roman" w:eastAsia="Times New Roman" w:hAnsi="Times New Roman" w:cs="Times New Roman"/>
          <w:i/>
          <w:sz w:val="24"/>
          <w:szCs w:val="24"/>
          <w:highlight w:val="white"/>
        </w:rPr>
        <w:t>What's wrong with business schools today</w:t>
      </w:r>
      <w:r w:rsidRPr="000F4903">
        <w:rPr>
          <w:rFonts w:ascii="Times New Roman" w:eastAsia="Times New Roman" w:hAnsi="Times New Roman" w:cs="Times New Roman"/>
          <w:sz w:val="24"/>
          <w:szCs w:val="24"/>
          <w:highlight w:val="white"/>
        </w:rPr>
        <w:t xml:space="preserve">. AACSB. </w:t>
      </w:r>
      <w:hyperlink r:id="rId11" w:history="1">
        <w:r w:rsidR="00C03270" w:rsidRPr="0011591D">
          <w:rPr>
            <w:rStyle w:val="Hyperlink"/>
            <w:rFonts w:ascii="Times New Roman" w:eastAsia="Times New Roman" w:hAnsi="Times New Roman" w:cs="Times New Roman"/>
            <w:color w:val="auto"/>
            <w:sz w:val="24"/>
            <w:szCs w:val="24"/>
            <w:highlight w:val="white"/>
            <w:u w:val="none"/>
          </w:rPr>
          <w:t>https://www.aacsb.edu/insights/articles/2022/02/whats-wrong-with-business-schools-today</w:t>
        </w:r>
      </w:hyperlink>
    </w:p>
    <w:p w14:paraId="3BE00F87" w14:textId="77777777" w:rsidR="00B738F3" w:rsidRDefault="00B738F3" w:rsidP="00B738F3">
      <w:pPr>
        <w:spacing w:line="240" w:lineRule="auto"/>
        <w:ind w:left="720" w:hanging="720"/>
        <w:rPr>
          <w:rFonts w:ascii="Times New Roman" w:eastAsia="Times New Roman" w:hAnsi="Times New Roman" w:cs="Times New Roman"/>
          <w:sz w:val="24"/>
          <w:szCs w:val="24"/>
          <w:highlight w:val="white"/>
        </w:rPr>
      </w:pPr>
    </w:p>
    <w:p w14:paraId="617AC715" w14:textId="77777777" w:rsidR="009541E4" w:rsidRPr="009541E4" w:rsidRDefault="009541E4" w:rsidP="009541E4">
      <w:pPr>
        <w:spacing w:line="240" w:lineRule="auto"/>
        <w:ind w:left="720" w:hanging="720"/>
        <w:rPr>
          <w:rFonts w:ascii="Times New Roman" w:eastAsia="Times New Roman" w:hAnsi="Times New Roman" w:cs="Times New Roman"/>
          <w:sz w:val="24"/>
          <w:szCs w:val="24"/>
          <w:highlight w:val="white"/>
        </w:rPr>
      </w:pPr>
      <w:proofErr w:type="spellStart"/>
      <w:r w:rsidRPr="009541E4">
        <w:rPr>
          <w:rFonts w:ascii="Times New Roman" w:eastAsia="Times New Roman" w:hAnsi="Times New Roman" w:cs="Times New Roman"/>
          <w:sz w:val="24"/>
          <w:szCs w:val="24"/>
          <w:highlight w:val="white"/>
        </w:rPr>
        <w:t>Siedel</w:t>
      </w:r>
      <w:proofErr w:type="spellEnd"/>
      <w:r w:rsidRPr="009541E4">
        <w:rPr>
          <w:rFonts w:ascii="Times New Roman" w:eastAsia="Times New Roman" w:hAnsi="Times New Roman" w:cs="Times New Roman"/>
          <w:sz w:val="24"/>
          <w:szCs w:val="24"/>
          <w:highlight w:val="white"/>
        </w:rPr>
        <w:t xml:space="preserve">, G. (2017, March 15). </w:t>
      </w:r>
      <w:r w:rsidRPr="009541E4">
        <w:rPr>
          <w:rFonts w:ascii="Times New Roman" w:eastAsia="Times New Roman" w:hAnsi="Times New Roman" w:cs="Times New Roman"/>
          <w:i/>
          <w:sz w:val="24"/>
          <w:szCs w:val="24"/>
          <w:highlight w:val="white"/>
        </w:rPr>
        <w:t>Law and the business school curriculum</w:t>
      </w:r>
      <w:r w:rsidRPr="009541E4">
        <w:rPr>
          <w:rFonts w:ascii="Times New Roman" w:eastAsia="Times New Roman" w:hAnsi="Times New Roman" w:cs="Times New Roman"/>
          <w:sz w:val="24"/>
          <w:szCs w:val="24"/>
          <w:highlight w:val="white"/>
        </w:rPr>
        <w:t>. AACSB. https://www.aacsb.edu/insights/articles/2017/03/law-and-the-business-school-curriculum</w:t>
      </w:r>
    </w:p>
    <w:p w14:paraId="1059BFB2" w14:textId="77777777" w:rsidR="009541E4" w:rsidRDefault="009541E4" w:rsidP="009541E4">
      <w:pPr>
        <w:spacing w:line="240" w:lineRule="auto"/>
        <w:ind w:left="720" w:hanging="720"/>
        <w:rPr>
          <w:rFonts w:ascii="Times New Roman" w:eastAsia="Times New Roman" w:hAnsi="Times New Roman" w:cs="Times New Roman"/>
          <w:sz w:val="24"/>
          <w:szCs w:val="24"/>
          <w:highlight w:val="white"/>
        </w:rPr>
      </w:pPr>
    </w:p>
    <w:p w14:paraId="3E345329" w14:textId="5E1BBD4B" w:rsidR="009541E4" w:rsidRPr="009541E4" w:rsidRDefault="009541E4" w:rsidP="009541E4">
      <w:pPr>
        <w:spacing w:line="240" w:lineRule="auto"/>
        <w:ind w:left="720" w:hanging="720"/>
        <w:rPr>
          <w:rFonts w:ascii="Times New Roman" w:eastAsia="Times New Roman" w:hAnsi="Times New Roman" w:cs="Times New Roman"/>
          <w:sz w:val="24"/>
          <w:szCs w:val="24"/>
          <w:highlight w:val="white"/>
        </w:rPr>
      </w:pPr>
      <w:r w:rsidRPr="009541E4">
        <w:rPr>
          <w:rFonts w:ascii="Times New Roman" w:eastAsia="Times New Roman" w:hAnsi="Times New Roman" w:cs="Times New Roman"/>
          <w:sz w:val="24"/>
          <w:szCs w:val="24"/>
          <w:highlight w:val="white"/>
        </w:rPr>
        <w:t>Slippery Rock University. (2023</w:t>
      </w:r>
      <w:r w:rsidRPr="009541E4">
        <w:rPr>
          <w:rFonts w:ascii="Times New Roman" w:eastAsia="Times New Roman" w:hAnsi="Times New Roman" w:cs="Times New Roman"/>
          <w:i/>
          <w:iCs/>
          <w:sz w:val="24"/>
          <w:szCs w:val="24"/>
          <w:highlight w:val="white"/>
        </w:rPr>
        <w:t>). Academic Catalog 2022-2023: Management, bachelor of science in business administration (BSBA) – Concentration in general management</w:t>
      </w:r>
      <w:r w:rsidRPr="009541E4">
        <w:rPr>
          <w:rFonts w:ascii="Times New Roman" w:eastAsia="Times New Roman" w:hAnsi="Times New Roman" w:cs="Times New Roman"/>
          <w:sz w:val="24"/>
          <w:szCs w:val="24"/>
          <w:highlight w:val="white"/>
        </w:rPr>
        <w:t>. https://catalog.sru.edu/undergraduate/business/management-marketing/management-bsba-concentration-general/#curriculumguidetext</w:t>
      </w:r>
    </w:p>
    <w:p w14:paraId="6297BB7C" w14:textId="77777777" w:rsidR="009541E4" w:rsidRDefault="009541E4" w:rsidP="009541E4">
      <w:pPr>
        <w:spacing w:line="240" w:lineRule="auto"/>
        <w:ind w:left="720" w:hanging="720"/>
        <w:rPr>
          <w:rFonts w:ascii="Times New Roman" w:eastAsia="Times New Roman" w:hAnsi="Times New Roman" w:cs="Times New Roman"/>
          <w:sz w:val="24"/>
          <w:szCs w:val="24"/>
          <w:highlight w:val="white"/>
        </w:rPr>
      </w:pPr>
    </w:p>
    <w:p w14:paraId="274D9869" w14:textId="17B36A60" w:rsidR="009541E4" w:rsidRPr="009541E4" w:rsidRDefault="009541E4" w:rsidP="009541E4">
      <w:pPr>
        <w:spacing w:line="240" w:lineRule="auto"/>
        <w:ind w:left="720" w:hanging="720"/>
        <w:rPr>
          <w:rFonts w:ascii="Times New Roman" w:eastAsia="Times New Roman" w:hAnsi="Times New Roman" w:cs="Times New Roman"/>
          <w:sz w:val="24"/>
          <w:szCs w:val="24"/>
          <w:highlight w:val="white"/>
        </w:rPr>
      </w:pPr>
      <w:r w:rsidRPr="009541E4">
        <w:rPr>
          <w:rFonts w:ascii="Times New Roman" w:eastAsia="Times New Roman" w:hAnsi="Times New Roman" w:cs="Times New Roman"/>
          <w:sz w:val="24"/>
          <w:szCs w:val="24"/>
          <w:highlight w:val="white"/>
        </w:rPr>
        <w:t xml:space="preserve">Snyder, K. D. (2003). Ropes, poles, and space: Active learning in business education. </w:t>
      </w:r>
      <w:r w:rsidRPr="009541E4">
        <w:rPr>
          <w:rFonts w:ascii="Times New Roman" w:eastAsia="Times New Roman" w:hAnsi="Times New Roman" w:cs="Times New Roman"/>
          <w:i/>
          <w:sz w:val="24"/>
          <w:szCs w:val="24"/>
          <w:highlight w:val="white"/>
        </w:rPr>
        <w:t>Active Learning in Higher Education</w:t>
      </w:r>
      <w:r w:rsidRPr="009541E4">
        <w:rPr>
          <w:rFonts w:ascii="Times New Roman" w:eastAsia="Times New Roman" w:hAnsi="Times New Roman" w:cs="Times New Roman"/>
          <w:sz w:val="24"/>
          <w:szCs w:val="24"/>
          <w:highlight w:val="white"/>
        </w:rPr>
        <w:t xml:space="preserve">, </w:t>
      </w:r>
      <w:r w:rsidRPr="009541E4">
        <w:rPr>
          <w:rFonts w:ascii="Times New Roman" w:eastAsia="Times New Roman" w:hAnsi="Times New Roman" w:cs="Times New Roman"/>
          <w:i/>
          <w:sz w:val="24"/>
          <w:szCs w:val="24"/>
          <w:highlight w:val="white"/>
        </w:rPr>
        <w:t>4</w:t>
      </w:r>
      <w:r w:rsidRPr="009541E4">
        <w:rPr>
          <w:rFonts w:ascii="Times New Roman" w:eastAsia="Times New Roman" w:hAnsi="Times New Roman" w:cs="Times New Roman"/>
          <w:sz w:val="24"/>
          <w:szCs w:val="24"/>
          <w:highlight w:val="white"/>
        </w:rPr>
        <w:t>(2), 159–167.</w:t>
      </w:r>
      <w:r>
        <w:rPr>
          <w:rFonts w:ascii="Times New Roman" w:eastAsia="Times New Roman" w:hAnsi="Times New Roman" w:cs="Times New Roman"/>
          <w:sz w:val="24"/>
          <w:szCs w:val="24"/>
          <w:highlight w:val="white"/>
        </w:rPr>
        <w:t xml:space="preserve"> </w:t>
      </w:r>
      <w:r w:rsidRPr="009541E4">
        <w:rPr>
          <w:rFonts w:ascii="Times New Roman" w:eastAsia="Times New Roman" w:hAnsi="Times New Roman" w:cs="Times New Roman"/>
          <w:sz w:val="24"/>
          <w:szCs w:val="24"/>
          <w:highlight w:val="white"/>
        </w:rPr>
        <w:t>https://doi.org/10.1177/146978740300400200</w:t>
      </w:r>
    </w:p>
    <w:p w14:paraId="38B90F13" w14:textId="77777777" w:rsidR="009541E4" w:rsidRDefault="009541E4" w:rsidP="00B738F3">
      <w:pPr>
        <w:spacing w:line="240" w:lineRule="auto"/>
        <w:ind w:left="720" w:hanging="720"/>
        <w:rPr>
          <w:rFonts w:ascii="Times New Roman" w:eastAsia="Times New Roman" w:hAnsi="Times New Roman" w:cs="Times New Roman"/>
          <w:sz w:val="24"/>
          <w:szCs w:val="24"/>
          <w:highlight w:val="white"/>
        </w:rPr>
      </w:pPr>
    </w:p>
    <w:p w14:paraId="555C8FC5" w14:textId="22F47A45" w:rsidR="00BA6966" w:rsidRPr="001113E8" w:rsidRDefault="00BA6966" w:rsidP="00B738F3">
      <w:pPr>
        <w:spacing w:line="240" w:lineRule="auto"/>
        <w:ind w:left="720" w:hanging="720"/>
        <w:rPr>
          <w:rFonts w:ascii="Times New Roman" w:eastAsia="Times New Roman" w:hAnsi="Times New Roman" w:cs="Times New Roman"/>
          <w:sz w:val="24"/>
          <w:szCs w:val="24"/>
        </w:rPr>
      </w:pPr>
      <w:r w:rsidRPr="001113E8">
        <w:rPr>
          <w:rFonts w:ascii="Times New Roman" w:hAnsi="Times New Roman" w:cs="Times New Roman"/>
          <w:sz w:val="24"/>
          <w:szCs w:val="24"/>
        </w:rPr>
        <w:t xml:space="preserve">Society for Human Resource Management. (2022, December 9). </w:t>
      </w:r>
      <w:r w:rsidRPr="001113E8">
        <w:rPr>
          <w:rFonts w:ascii="Times New Roman" w:hAnsi="Times New Roman" w:cs="Times New Roman"/>
          <w:i/>
          <w:iCs/>
          <w:sz w:val="24"/>
          <w:szCs w:val="24"/>
        </w:rPr>
        <w:t>For educators</w:t>
      </w:r>
      <w:r w:rsidRPr="001113E8">
        <w:rPr>
          <w:rFonts w:ascii="Times New Roman" w:hAnsi="Times New Roman" w:cs="Times New Roman"/>
          <w:sz w:val="24"/>
          <w:szCs w:val="24"/>
        </w:rPr>
        <w:t xml:space="preserve">. SHRM. https://www.shrm.org/certification/educators/pages/for-educators.aspx </w:t>
      </w:r>
    </w:p>
    <w:p w14:paraId="4A32DD0B" w14:textId="77777777" w:rsidR="00B738F3" w:rsidRDefault="00B738F3" w:rsidP="00B738F3">
      <w:pPr>
        <w:spacing w:line="240" w:lineRule="auto"/>
        <w:ind w:left="720" w:hanging="720"/>
        <w:rPr>
          <w:rFonts w:ascii="Times New Roman" w:eastAsia="Times New Roman" w:hAnsi="Times New Roman" w:cs="Times New Roman"/>
          <w:sz w:val="24"/>
          <w:szCs w:val="24"/>
        </w:rPr>
      </w:pPr>
    </w:p>
    <w:p w14:paraId="7F496936" w14:textId="5923B711" w:rsidR="002F3D46" w:rsidRPr="000F4903" w:rsidRDefault="002F3D46" w:rsidP="00B738F3">
      <w:pPr>
        <w:spacing w:line="240" w:lineRule="auto"/>
        <w:ind w:left="720" w:hanging="720"/>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t>Southern Association of Colleges and Schools Commission on Colleges. (2023). https://www.sacscoc.org/</w:t>
      </w:r>
    </w:p>
    <w:p w14:paraId="494F40CF" w14:textId="77777777" w:rsidR="00B738F3" w:rsidRDefault="00B738F3" w:rsidP="00B738F3">
      <w:pPr>
        <w:spacing w:line="240" w:lineRule="auto"/>
        <w:ind w:left="720" w:hanging="720"/>
        <w:rPr>
          <w:rFonts w:ascii="Times New Roman" w:eastAsia="Times New Roman" w:hAnsi="Times New Roman" w:cs="Times New Roman"/>
          <w:sz w:val="24"/>
          <w:szCs w:val="24"/>
          <w:highlight w:val="white"/>
        </w:rPr>
      </w:pPr>
    </w:p>
    <w:p w14:paraId="02CCBFD4" w14:textId="77777777" w:rsidR="009541E4" w:rsidRPr="009541E4" w:rsidRDefault="009541E4" w:rsidP="009541E4">
      <w:pPr>
        <w:spacing w:line="240" w:lineRule="auto"/>
        <w:ind w:left="720" w:hanging="720"/>
        <w:rPr>
          <w:rFonts w:ascii="Times New Roman" w:eastAsia="Times New Roman" w:hAnsi="Times New Roman" w:cs="Times New Roman"/>
          <w:sz w:val="24"/>
          <w:szCs w:val="24"/>
          <w:highlight w:val="white"/>
        </w:rPr>
      </w:pPr>
      <w:proofErr w:type="spellStart"/>
      <w:r w:rsidRPr="009541E4">
        <w:rPr>
          <w:rFonts w:ascii="Times New Roman" w:eastAsia="Times New Roman" w:hAnsi="Times New Roman" w:cs="Times New Roman"/>
          <w:sz w:val="24"/>
          <w:szCs w:val="24"/>
          <w:highlight w:val="white"/>
        </w:rPr>
        <w:t>Spinrad</w:t>
      </w:r>
      <w:proofErr w:type="spellEnd"/>
      <w:r w:rsidRPr="009541E4">
        <w:rPr>
          <w:rFonts w:ascii="Times New Roman" w:eastAsia="Times New Roman" w:hAnsi="Times New Roman" w:cs="Times New Roman"/>
          <w:sz w:val="24"/>
          <w:szCs w:val="24"/>
          <w:highlight w:val="white"/>
        </w:rPr>
        <w:t xml:space="preserve">, M. L., </w:t>
      </w:r>
      <w:proofErr w:type="spellStart"/>
      <w:r w:rsidRPr="009541E4">
        <w:rPr>
          <w:rFonts w:ascii="Times New Roman" w:eastAsia="Times New Roman" w:hAnsi="Times New Roman" w:cs="Times New Roman"/>
          <w:sz w:val="24"/>
          <w:szCs w:val="24"/>
          <w:highlight w:val="white"/>
        </w:rPr>
        <w:t>Relles</w:t>
      </w:r>
      <w:proofErr w:type="spellEnd"/>
      <w:r w:rsidRPr="009541E4">
        <w:rPr>
          <w:rFonts w:ascii="Times New Roman" w:eastAsia="Times New Roman" w:hAnsi="Times New Roman" w:cs="Times New Roman"/>
          <w:sz w:val="24"/>
          <w:szCs w:val="24"/>
          <w:highlight w:val="white"/>
        </w:rPr>
        <w:t xml:space="preserve">, S. R., &amp; Watson, D. L. (2022). Not in the greater good: Academic capitalism and faculty labor in higher education. </w:t>
      </w:r>
      <w:r w:rsidRPr="009541E4">
        <w:rPr>
          <w:rFonts w:ascii="Times New Roman" w:eastAsia="Times New Roman" w:hAnsi="Times New Roman" w:cs="Times New Roman"/>
          <w:i/>
          <w:sz w:val="24"/>
          <w:szCs w:val="24"/>
          <w:highlight w:val="white"/>
        </w:rPr>
        <w:t>Education Sciences</w:t>
      </w:r>
      <w:r w:rsidRPr="009541E4">
        <w:rPr>
          <w:rFonts w:ascii="Times New Roman" w:eastAsia="Times New Roman" w:hAnsi="Times New Roman" w:cs="Times New Roman"/>
          <w:sz w:val="24"/>
          <w:szCs w:val="24"/>
          <w:highlight w:val="white"/>
        </w:rPr>
        <w:t xml:space="preserve">, </w:t>
      </w:r>
      <w:r w:rsidRPr="009541E4">
        <w:rPr>
          <w:rFonts w:ascii="Times New Roman" w:eastAsia="Times New Roman" w:hAnsi="Times New Roman" w:cs="Times New Roman"/>
          <w:i/>
          <w:sz w:val="24"/>
          <w:szCs w:val="24"/>
          <w:highlight w:val="white"/>
        </w:rPr>
        <w:t>12</w:t>
      </w:r>
      <w:r w:rsidRPr="009541E4">
        <w:rPr>
          <w:rFonts w:ascii="Times New Roman" w:eastAsia="Times New Roman" w:hAnsi="Times New Roman" w:cs="Times New Roman"/>
          <w:sz w:val="24"/>
          <w:szCs w:val="24"/>
          <w:highlight w:val="white"/>
        </w:rPr>
        <w:t>(12), 912. https://doi.org/10.3390/educsci12120912</w:t>
      </w:r>
    </w:p>
    <w:p w14:paraId="736E24A1" w14:textId="0982D665" w:rsidR="001113E8" w:rsidRPr="0011591D" w:rsidRDefault="002F3D46" w:rsidP="00B738F3">
      <w:pPr>
        <w:spacing w:line="240" w:lineRule="auto"/>
        <w:ind w:left="720" w:hanging="720"/>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highlight w:val="white"/>
        </w:rPr>
        <w:lastRenderedPageBreak/>
        <w:t xml:space="preserve">Tarleton State University. (2023). </w:t>
      </w:r>
      <w:r w:rsidRPr="000F4903">
        <w:rPr>
          <w:rFonts w:ascii="Times New Roman" w:eastAsia="Times New Roman" w:hAnsi="Times New Roman" w:cs="Times New Roman"/>
          <w:i/>
          <w:iCs/>
          <w:sz w:val="24"/>
          <w:szCs w:val="24"/>
          <w:highlight w:val="white"/>
        </w:rPr>
        <w:t xml:space="preserve">Catalog: Undergraduate: College of </w:t>
      </w:r>
      <w:r w:rsidR="0011591D">
        <w:rPr>
          <w:rFonts w:ascii="Times New Roman" w:eastAsia="Times New Roman" w:hAnsi="Times New Roman" w:cs="Times New Roman"/>
          <w:i/>
          <w:iCs/>
          <w:sz w:val="24"/>
          <w:szCs w:val="24"/>
          <w:highlight w:val="white"/>
        </w:rPr>
        <w:t>Business</w:t>
      </w:r>
      <w:r w:rsidRPr="000F4903">
        <w:rPr>
          <w:rFonts w:ascii="Times New Roman" w:eastAsia="Times New Roman" w:hAnsi="Times New Roman" w:cs="Times New Roman"/>
          <w:sz w:val="24"/>
          <w:szCs w:val="24"/>
          <w:highlight w:val="white"/>
        </w:rPr>
        <w:t xml:space="preserve">. Retrieved </w:t>
      </w:r>
      <w:hyperlink r:id="rId12" w:history="1">
        <w:r w:rsidR="001113E8" w:rsidRPr="0011591D">
          <w:rPr>
            <w:rStyle w:val="Hyperlink"/>
            <w:rFonts w:ascii="Times New Roman" w:eastAsia="Times New Roman" w:hAnsi="Times New Roman" w:cs="Times New Roman"/>
            <w:color w:val="auto"/>
            <w:sz w:val="24"/>
            <w:szCs w:val="24"/>
            <w:u w:val="none"/>
          </w:rPr>
          <w:t>https://catalog.tarleton.edu/undergrad/collegeofbusinessadministration/</w:t>
        </w:r>
      </w:hyperlink>
    </w:p>
    <w:p w14:paraId="4F9A0868" w14:textId="77777777" w:rsidR="00B738F3" w:rsidRDefault="00B738F3" w:rsidP="00B738F3">
      <w:pPr>
        <w:spacing w:line="240" w:lineRule="auto"/>
        <w:ind w:left="720" w:hanging="720"/>
        <w:rPr>
          <w:rFonts w:ascii="Times New Roman" w:hAnsi="Times New Roman" w:cs="Times New Roman"/>
          <w:sz w:val="24"/>
          <w:szCs w:val="24"/>
        </w:rPr>
      </w:pPr>
    </w:p>
    <w:p w14:paraId="7E340B57" w14:textId="007625F0" w:rsidR="00D87159" w:rsidRPr="001113E8" w:rsidRDefault="00D87159" w:rsidP="00B738F3">
      <w:pPr>
        <w:spacing w:line="240" w:lineRule="auto"/>
        <w:ind w:left="720" w:hanging="720"/>
        <w:rPr>
          <w:rFonts w:ascii="Times New Roman" w:eastAsia="Times New Roman" w:hAnsi="Times New Roman" w:cs="Times New Roman"/>
          <w:sz w:val="24"/>
          <w:szCs w:val="24"/>
          <w:highlight w:val="white"/>
        </w:rPr>
      </w:pPr>
      <w:r w:rsidRPr="001113E8">
        <w:rPr>
          <w:rFonts w:ascii="Times New Roman" w:hAnsi="Times New Roman" w:cs="Times New Roman"/>
          <w:sz w:val="24"/>
          <w:szCs w:val="24"/>
        </w:rPr>
        <w:t xml:space="preserve">Team, U. F. O. (2021, September 16). </w:t>
      </w:r>
      <w:r w:rsidRPr="001113E8">
        <w:rPr>
          <w:rFonts w:ascii="Times New Roman" w:hAnsi="Times New Roman" w:cs="Times New Roman"/>
          <w:i/>
          <w:iCs/>
          <w:sz w:val="24"/>
          <w:szCs w:val="24"/>
        </w:rPr>
        <w:t>Competency-based education: What it is and how it’s different</w:t>
      </w:r>
      <w:r w:rsidRPr="001113E8">
        <w:rPr>
          <w:rFonts w:ascii="Times New Roman" w:hAnsi="Times New Roman" w:cs="Times New Roman"/>
          <w:sz w:val="24"/>
          <w:szCs w:val="24"/>
        </w:rPr>
        <w:t xml:space="preserve">. University of Wisconsin Flexible Option. https://flex.wisconsin.edu/stories-news/competency-based-education-what-it-is-how-its-different-and-why-it-matters-to-you/ </w:t>
      </w:r>
    </w:p>
    <w:p w14:paraId="41F73DEB" w14:textId="63415BAA" w:rsidR="002F3D46" w:rsidRPr="000F4903" w:rsidRDefault="002F3D46" w:rsidP="00B738F3">
      <w:pPr>
        <w:spacing w:line="240" w:lineRule="auto"/>
        <w:ind w:left="720" w:hanging="720"/>
        <w:rPr>
          <w:rFonts w:ascii="Times New Roman" w:eastAsia="Times New Roman" w:hAnsi="Times New Roman" w:cs="Times New Roman"/>
          <w:color w:val="000000" w:themeColor="text1"/>
          <w:sz w:val="24"/>
          <w:szCs w:val="24"/>
        </w:rPr>
      </w:pPr>
      <w:r w:rsidRPr="000F4903">
        <w:rPr>
          <w:rFonts w:ascii="Times New Roman" w:eastAsia="Times New Roman" w:hAnsi="Times New Roman" w:cs="Times New Roman"/>
          <w:sz w:val="24"/>
          <w:szCs w:val="24"/>
          <w:highlight w:val="white"/>
        </w:rPr>
        <w:t>University of Akron</w:t>
      </w:r>
      <w:r w:rsidRPr="000F4903">
        <w:rPr>
          <w:rFonts w:ascii="Times New Roman" w:eastAsia="Times New Roman" w:hAnsi="Times New Roman" w:cs="Times New Roman"/>
          <w:sz w:val="24"/>
          <w:szCs w:val="24"/>
        </w:rPr>
        <w:t xml:space="preserve">. (2023). </w:t>
      </w:r>
      <w:r w:rsidRPr="000F4903">
        <w:rPr>
          <w:rFonts w:ascii="Times New Roman" w:eastAsia="Times New Roman" w:hAnsi="Times New Roman" w:cs="Times New Roman"/>
          <w:i/>
          <w:iCs/>
          <w:sz w:val="24"/>
          <w:szCs w:val="24"/>
        </w:rPr>
        <w:t>2022-2023 Bulletin: Human resources management, BBA</w:t>
      </w:r>
      <w:r w:rsidRPr="000F4903">
        <w:rPr>
          <w:rFonts w:ascii="Times New Roman" w:eastAsia="Times New Roman" w:hAnsi="Times New Roman" w:cs="Times New Roman"/>
          <w:sz w:val="24"/>
          <w:szCs w:val="24"/>
        </w:rPr>
        <w:t xml:space="preserve">. </w:t>
      </w:r>
      <w:r w:rsidRPr="000F4903">
        <w:rPr>
          <w:rFonts w:ascii="Times New Roman" w:eastAsia="Times New Roman" w:hAnsi="Times New Roman" w:cs="Times New Roman"/>
          <w:color w:val="000000" w:themeColor="text1"/>
          <w:sz w:val="24"/>
          <w:szCs w:val="24"/>
        </w:rPr>
        <w:t xml:space="preserve">https://bulletin.uakron.edu/undergraduate/colleges-programs/business-administration/management/human-resources-management-bs/#requirementstext </w:t>
      </w:r>
    </w:p>
    <w:p w14:paraId="19235DEE" w14:textId="77777777" w:rsidR="00B738F3" w:rsidRDefault="00B738F3" w:rsidP="00B738F3">
      <w:pPr>
        <w:spacing w:line="240" w:lineRule="auto"/>
        <w:ind w:left="720" w:hanging="720"/>
        <w:rPr>
          <w:rFonts w:ascii="Times New Roman" w:eastAsia="Times New Roman" w:hAnsi="Times New Roman" w:cs="Times New Roman"/>
          <w:sz w:val="24"/>
          <w:szCs w:val="24"/>
        </w:rPr>
      </w:pPr>
    </w:p>
    <w:p w14:paraId="450F2FDF" w14:textId="4105DE06" w:rsidR="002F3D46" w:rsidRPr="000F4903" w:rsidRDefault="002F3D46" w:rsidP="00B738F3">
      <w:pPr>
        <w:spacing w:line="240" w:lineRule="auto"/>
        <w:ind w:left="720" w:hanging="720"/>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t xml:space="preserve">University of Louisiana at Monroe. (2023). </w:t>
      </w:r>
      <w:r w:rsidRPr="000F4903">
        <w:rPr>
          <w:rFonts w:ascii="Times New Roman" w:eastAsia="Times New Roman" w:hAnsi="Times New Roman" w:cs="Times New Roman"/>
          <w:i/>
          <w:iCs/>
          <w:sz w:val="24"/>
          <w:szCs w:val="24"/>
        </w:rPr>
        <w:t>2022-2023 Undergraduate Catalog: College of Business and Social Sciences</w:t>
      </w:r>
      <w:r w:rsidRPr="000F4903">
        <w:rPr>
          <w:rFonts w:ascii="Times New Roman" w:eastAsia="Times New Roman" w:hAnsi="Times New Roman" w:cs="Times New Roman"/>
          <w:sz w:val="24"/>
          <w:szCs w:val="24"/>
        </w:rPr>
        <w:t>. http://catalog.ulm.edu/preview_entity.php?catoid=38&amp;ent_oid=1777&amp;returnto=4395</w:t>
      </w:r>
    </w:p>
    <w:p w14:paraId="65F7AB9B" w14:textId="77777777" w:rsidR="00B738F3" w:rsidRDefault="00B738F3" w:rsidP="00B738F3">
      <w:pPr>
        <w:spacing w:line="240" w:lineRule="auto"/>
        <w:ind w:left="720" w:hanging="720"/>
        <w:rPr>
          <w:rFonts w:ascii="Times New Roman" w:eastAsia="Times New Roman" w:hAnsi="Times New Roman" w:cs="Times New Roman"/>
          <w:sz w:val="24"/>
          <w:szCs w:val="24"/>
        </w:rPr>
      </w:pPr>
    </w:p>
    <w:p w14:paraId="72AC4D22" w14:textId="76EA1B7B" w:rsidR="002F3D46" w:rsidRPr="000F4903" w:rsidRDefault="002F3D46" w:rsidP="00B738F3">
      <w:pPr>
        <w:spacing w:line="240" w:lineRule="auto"/>
        <w:ind w:left="720" w:hanging="720"/>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t xml:space="preserve">University of Maine at Machias. (2023). 2021-22 </w:t>
      </w:r>
      <w:r w:rsidRPr="000F4903">
        <w:rPr>
          <w:rFonts w:ascii="Times New Roman" w:eastAsia="Times New Roman" w:hAnsi="Times New Roman" w:cs="Times New Roman"/>
          <w:i/>
          <w:iCs/>
          <w:sz w:val="24"/>
          <w:szCs w:val="24"/>
        </w:rPr>
        <w:t xml:space="preserve">Undergraduate Catalog [Archived catalog]: Bachelor of </w:t>
      </w:r>
      <w:r w:rsidR="0011591D">
        <w:rPr>
          <w:rFonts w:ascii="Times New Roman" w:eastAsia="Times New Roman" w:hAnsi="Times New Roman" w:cs="Times New Roman"/>
          <w:i/>
          <w:iCs/>
          <w:sz w:val="24"/>
          <w:szCs w:val="24"/>
        </w:rPr>
        <w:t>Science</w:t>
      </w:r>
      <w:r w:rsidRPr="000F4903">
        <w:rPr>
          <w:rFonts w:ascii="Times New Roman" w:eastAsia="Times New Roman" w:hAnsi="Times New Roman" w:cs="Times New Roman"/>
          <w:i/>
          <w:iCs/>
          <w:sz w:val="24"/>
          <w:szCs w:val="24"/>
        </w:rPr>
        <w:t xml:space="preserve"> – Business &amp; </w:t>
      </w:r>
      <w:r w:rsidR="0011591D">
        <w:rPr>
          <w:rFonts w:ascii="Times New Roman" w:eastAsia="Times New Roman" w:hAnsi="Times New Roman" w:cs="Times New Roman"/>
          <w:i/>
          <w:iCs/>
          <w:sz w:val="24"/>
          <w:szCs w:val="24"/>
        </w:rPr>
        <w:t>Entrepreneurial Studies</w:t>
      </w:r>
      <w:r w:rsidRPr="000F4903">
        <w:rPr>
          <w:rFonts w:ascii="Times New Roman" w:eastAsia="Times New Roman" w:hAnsi="Times New Roman" w:cs="Times New Roman"/>
          <w:i/>
          <w:iCs/>
          <w:sz w:val="24"/>
          <w:szCs w:val="24"/>
        </w:rPr>
        <w:t>: Overview of degree requirements</w:t>
      </w:r>
      <w:r w:rsidRPr="000F4903">
        <w:rPr>
          <w:rFonts w:ascii="Times New Roman" w:eastAsia="Times New Roman" w:hAnsi="Times New Roman" w:cs="Times New Roman"/>
          <w:sz w:val="24"/>
          <w:szCs w:val="24"/>
        </w:rPr>
        <w:t xml:space="preserve">. </w:t>
      </w:r>
      <w:r w:rsidRPr="000F4903">
        <w:rPr>
          <w:rFonts w:ascii="Times New Roman" w:eastAsia="Times New Roman" w:hAnsi="Times New Roman" w:cs="Times New Roman"/>
          <w:color w:val="000000" w:themeColor="text1"/>
          <w:sz w:val="24"/>
          <w:szCs w:val="24"/>
        </w:rPr>
        <w:t>http://catalog.umaine.edu/preview_program.php?catoid=87&amp;poid=13040</w:t>
      </w:r>
    </w:p>
    <w:p w14:paraId="538E9FCC" w14:textId="77777777" w:rsidR="00B738F3" w:rsidRDefault="00B738F3" w:rsidP="00B738F3">
      <w:pPr>
        <w:spacing w:line="240" w:lineRule="auto"/>
        <w:ind w:left="720" w:hanging="720"/>
        <w:rPr>
          <w:rFonts w:ascii="Times New Roman" w:eastAsia="Times New Roman" w:hAnsi="Times New Roman" w:cs="Times New Roman"/>
          <w:sz w:val="24"/>
          <w:szCs w:val="24"/>
        </w:rPr>
      </w:pPr>
    </w:p>
    <w:p w14:paraId="57180A5C" w14:textId="697F4BDF" w:rsidR="002F3D46" w:rsidRPr="000F4903" w:rsidRDefault="002F3D46" w:rsidP="00B738F3">
      <w:pPr>
        <w:spacing w:line="240" w:lineRule="auto"/>
        <w:ind w:left="720" w:hanging="720"/>
        <w:rPr>
          <w:rFonts w:ascii="Times New Roman" w:eastAsia="Times New Roman" w:hAnsi="Times New Roman" w:cs="Times New Roman"/>
          <w:sz w:val="24"/>
          <w:szCs w:val="24"/>
        </w:rPr>
      </w:pPr>
      <w:r w:rsidRPr="000F4903">
        <w:rPr>
          <w:rFonts w:ascii="Times New Roman" w:eastAsia="Times New Roman" w:hAnsi="Times New Roman" w:cs="Times New Roman"/>
          <w:sz w:val="24"/>
          <w:szCs w:val="24"/>
        </w:rPr>
        <w:t>University of Michigan-Flint. (2023</w:t>
      </w:r>
      <w:r w:rsidRPr="000F4903">
        <w:rPr>
          <w:rFonts w:ascii="Times New Roman" w:eastAsia="Times New Roman" w:hAnsi="Times New Roman" w:cs="Times New Roman"/>
          <w:i/>
          <w:iCs/>
          <w:sz w:val="24"/>
          <w:szCs w:val="24"/>
        </w:rPr>
        <w:t>). 2022-2023 Catalog: Business and honors programs (BBA).</w:t>
      </w:r>
      <w:r w:rsidRPr="000F4903">
        <w:rPr>
          <w:rFonts w:ascii="Times New Roman" w:eastAsia="Times New Roman" w:hAnsi="Times New Roman" w:cs="Times New Roman"/>
          <w:sz w:val="24"/>
          <w:szCs w:val="24"/>
        </w:rPr>
        <w:t xml:space="preserve"> </w:t>
      </w:r>
      <w:r w:rsidRPr="000F4903">
        <w:rPr>
          <w:rFonts w:ascii="Times New Roman" w:eastAsia="Times New Roman" w:hAnsi="Times New Roman" w:cs="Times New Roman"/>
          <w:color w:val="000000" w:themeColor="text1"/>
          <w:sz w:val="24"/>
          <w:szCs w:val="24"/>
        </w:rPr>
        <w:t>https://catalog.umflint.edu/preview_program.php?catoid=32&amp;poid=13156</w:t>
      </w:r>
    </w:p>
    <w:p w14:paraId="76504E41" w14:textId="77777777" w:rsidR="00B738F3" w:rsidRDefault="00B738F3" w:rsidP="00B738F3">
      <w:pPr>
        <w:spacing w:line="240" w:lineRule="auto"/>
        <w:ind w:left="720" w:hanging="720"/>
        <w:rPr>
          <w:rFonts w:ascii="Times New Roman" w:eastAsia="Times New Roman" w:hAnsi="Times New Roman" w:cs="Times New Roman"/>
          <w:sz w:val="24"/>
          <w:szCs w:val="24"/>
        </w:rPr>
      </w:pPr>
    </w:p>
    <w:p w14:paraId="505252BF" w14:textId="0C001585" w:rsidR="002F3D46" w:rsidRPr="0011591D" w:rsidRDefault="002F3D46" w:rsidP="00B738F3">
      <w:pPr>
        <w:spacing w:line="240" w:lineRule="auto"/>
        <w:ind w:left="720" w:hanging="720"/>
        <w:rPr>
          <w:rFonts w:ascii="Times New Roman" w:eastAsia="Times New Roman" w:hAnsi="Times New Roman" w:cs="Times New Roman"/>
          <w:sz w:val="24"/>
          <w:szCs w:val="24"/>
          <w:highlight w:val="white"/>
        </w:rPr>
      </w:pPr>
      <w:r w:rsidRPr="000F4903">
        <w:rPr>
          <w:rFonts w:ascii="Times New Roman" w:eastAsia="Times New Roman" w:hAnsi="Times New Roman" w:cs="Times New Roman"/>
          <w:sz w:val="24"/>
          <w:szCs w:val="24"/>
        </w:rPr>
        <w:t xml:space="preserve">University of Toledo. (2020). </w:t>
      </w:r>
      <w:r w:rsidRPr="000F4903">
        <w:rPr>
          <w:rFonts w:ascii="Times New Roman" w:eastAsia="Times New Roman" w:hAnsi="Times New Roman" w:cs="Times New Roman"/>
          <w:i/>
          <w:iCs/>
          <w:sz w:val="24"/>
          <w:szCs w:val="24"/>
        </w:rPr>
        <w:t xml:space="preserve">University </w:t>
      </w:r>
      <w:r w:rsidR="0011591D">
        <w:rPr>
          <w:rFonts w:ascii="Times New Roman" w:eastAsia="Times New Roman" w:hAnsi="Times New Roman" w:cs="Times New Roman"/>
          <w:i/>
          <w:iCs/>
          <w:sz w:val="24"/>
          <w:szCs w:val="24"/>
        </w:rPr>
        <w:t>Catalog</w:t>
      </w:r>
      <w:r w:rsidRPr="000F4903">
        <w:rPr>
          <w:rFonts w:ascii="Times New Roman" w:eastAsia="Times New Roman" w:hAnsi="Times New Roman" w:cs="Times New Roman"/>
          <w:i/>
          <w:iCs/>
          <w:sz w:val="24"/>
          <w:szCs w:val="24"/>
        </w:rPr>
        <w:t>: 2022-2023 edition: Bachelor of Business</w:t>
      </w:r>
      <w:r w:rsidRPr="000F4903">
        <w:rPr>
          <w:rFonts w:ascii="Times New Roman" w:eastAsia="Times New Roman" w:hAnsi="Times New Roman" w:cs="Times New Roman"/>
          <w:sz w:val="24"/>
          <w:szCs w:val="24"/>
        </w:rPr>
        <w:t xml:space="preserve">. </w:t>
      </w:r>
      <w:hyperlink r:id="rId13" w:anchor="requirementstext" w:history="1">
        <w:r w:rsidRPr="0011591D">
          <w:rPr>
            <w:rStyle w:val="Hyperlink"/>
            <w:rFonts w:ascii="Times New Roman" w:eastAsia="Times New Roman" w:hAnsi="Times New Roman" w:cs="Times New Roman"/>
            <w:color w:val="000000" w:themeColor="text1"/>
            <w:sz w:val="24"/>
            <w:szCs w:val="24"/>
            <w:u w:val="none"/>
          </w:rPr>
          <w:t>https://catalog.utoledo.edu/undergraduate/business-innovation/bachelor-business-administration-bba/#requirementstext</w:t>
        </w:r>
      </w:hyperlink>
    </w:p>
    <w:p w14:paraId="2F547663" w14:textId="77777777" w:rsidR="00B738F3" w:rsidRDefault="00B738F3" w:rsidP="00B738F3">
      <w:pPr>
        <w:spacing w:line="240" w:lineRule="auto"/>
        <w:ind w:left="720" w:hanging="720"/>
        <w:rPr>
          <w:rFonts w:ascii="Times New Roman" w:eastAsia="Times New Roman" w:hAnsi="Times New Roman" w:cs="Times New Roman"/>
          <w:sz w:val="24"/>
          <w:szCs w:val="24"/>
          <w:highlight w:val="white"/>
        </w:rPr>
      </w:pPr>
    </w:p>
    <w:p w14:paraId="013D55BD" w14:textId="01D6FA7E" w:rsidR="002F3D46" w:rsidRPr="000F4903" w:rsidRDefault="002F3D46" w:rsidP="00B738F3">
      <w:pPr>
        <w:spacing w:line="240" w:lineRule="auto"/>
        <w:ind w:left="720" w:hanging="720"/>
        <w:rPr>
          <w:rFonts w:ascii="Times New Roman" w:eastAsia="Times New Roman" w:hAnsi="Times New Roman" w:cs="Times New Roman"/>
          <w:sz w:val="24"/>
          <w:szCs w:val="24"/>
          <w:highlight w:val="white"/>
        </w:rPr>
      </w:pPr>
      <w:r w:rsidRPr="000F4903">
        <w:rPr>
          <w:rFonts w:ascii="Times New Roman" w:eastAsia="Times New Roman" w:hAnsi="Times New Roman" w:cs="Times New Roman"/>
          <w:sz w:val="24"/>
          <w:szCs w:val="24"/>
          <w:highlight w:val="white"/>
        </w:rPr>
        <w:t xml:space="preserve">U.S. Department of Education. (2023, January 26). </w:t>
      </w:r>
      <w:r w:rsidRPr="000F4903">
        <w:rPr>
          <w:rFonts w:ascii="Times New Roman" w:eastAsia="Times New Roman" w:hAnsi="Times New Roman" w:cs="Times New Roman"/>
          <w:i/>
          <w:sz w:val="24"/>
          <w:szCs w:val="24"/>
          <w:highlight w:val="white"/>
        </w:rPr>
        <w:t>College accreditation in the United States – Table of contents</w:t>
      </w:r>
      <w:r w:rsidRPr="000F4903">
        <w:rPr>
          <w:rFonts w:ascii="Times New Roman" w:eastAsia="Times New Roman" w:hAnsi="Times New Roman" w:cs="Times New Roman"/>
          <w:sz w:val="24"/>
          <w:szCs w:val="24"/>
          <w:highlight w:val="white"/>
        </w:rPr>
        <w:t xml:space="preserve">. </w:t>
      </w:r>
      <w:r w:rsidRPr="000F4903">
        <w:rPr>
          <w:rFonts w:ascii="Times New Roman" w:eastAsia="Times New Roman" w:hAnsi="Times New Roman" w:cs="Times New Roman"/>
          <w:color w:val="000000" w:themeColor="text1"/>
          <w:sz w:val="24"/>
          <w:szCs w:val="24"/>
          <w:highlight w:val="white"/>
        </w:rPr>
        <w:t>https://www2.ed.gov/admins/finaid/accred/index.html</w:t>
      </w:r>
    </w:p>
    <w:p w14:paraId="1BA3830B" w14:textId="77777777" w:rsidR="00B738F3" w:rsidRDefault="00B738F3" w:rsidP="00B738F3">
      <w:pPr>
        <w:spacing w:before="240" w:after="240" w:line="240" w:lineRule="auto"/>
        <w:ind w:left="547" w:hanging="547"/>
        <w:contextualSpacing/>
        <w:rPr>
          <w:rFonts w:ascii="Times New Roman" w:eastAsia="Times New Roman" w:hAnsi="Times New Roman" w:cs="Times New Roman"/>
          <w:color w:val="222222"/>
          <w:sz w:val="24"/>
          <w:szCs w:val="24"/>
          <w:highlight w:val="white"/>
        </w:rPr>
      </w:pPr>
    </w:p>
    <w:p w14:paraId="290ED9CD" w14:textId="564E79CD" w:rsidR="002F3D46" w:rsidRPr="000F4903" w:rsidRDefault="002F3D46" w:rsidP="00B738F3">
      <w:pPr>
        <w:spacing w:before="240" w:after="240" w:line="240" w:lineRule="auto"/>
        <w:ind w:left="547" w:hanging="547"/>
        <w:contextualSpacing/>
        <w:rPr>
          <w:rFonts w:ascii="Times New Roman" w:eastAsia="Times New Roman" w:hAnsi="Times New Roman" w:cs="Times New Roman"/>
          <w:color w:val="000000" w:themeColor="text1"/>
          <w:sz w:val="24"/>
          <w:szCs w:val="24"/>
          <w:highlight w:val="white"/>
        </w:rPr>
      </w:pPr>
      <w:r w:rsidRPr="000F4903">
        <w:rPr>
          <w:rFonts w:ascii="Times New Roman" w:eastAsia="Times New Roman" w:hAnsi="Times New Roman" w:cs="Times New Roman"/>
          <w:color w:val="222222"/>
          <w:sz w:val="24"/>
          <w:szCs w:val="24"/>
          <w:highlight w:val="white"/>
        </w:rPr>
        <w:t xml:space="preserve">U.S. Department of Education. (2023, January 26). </w:t>
      </w:r>
      <w:r w:rsidRPr="000F4903">
        <w:rPr>
          <w:rFonts w:ascii="Times New Roman" w:eastAsia="Times New Roman" w:hAnsi="Times New Roman" w:cs="Times New Roman"/>
          <w:i/>
          <w:color w:val="222222"/>
          <w:sz w:val="24"/>
          <w:szCs w:val="24"/>
          <w:highlight w:val="white"/>
        </w:rPr>
        <w:t>Accreditation in the United States: Programmatic accrediting agencies</w:t>
      </w:r>
      <w:r w:rsidRPr="000F4903">
        <w:rPr>
          <w:rFonts w:ascii="Times New Roman" w:eastAsia="Times New Roman" w:hAnsi="Times New Roman" w:cs="Times New Roman"/>
          <w:color w:val="222222"/>
          <w:sz w:val="24"/>
          <w:szCs w:val="24"/>
          <w:highlight w:val="white"/>
        </w:rPr>
        <w:t xml:space="preserve">. </w:t>
      </w:r>
      <w:r w:rsidRPr="000F4903">
        <w:rPr>
          <w:rFonts w:ascii="Times New Roman" w:eastAsia="Times New Roman" w:hAnsi="Times New Roman" w:cs="Times New Roman"/>
          <w:color w:val="000000" w:themeColor="text1"/>
          <w:sz w:val="24"/>
          <w:szCs w:val="24"/>
          <w:highlight w:val="white"/>
        </w:rPr>
        <w:t>https://www2.ed.gov/admins/finaid/accred/accreditation_pg4.html#National_Institution</w:t>
      </w:r>
    </w:p>
    <w:p w14:paraId="3B2246EB" w14:textId="77777777" w:rsidR="00B738F3" w:rsidRDefault="00B738F3" w:rsidP="00B738F3">
      <w:pPr>
        <w:spacing w:line="240" w:lineRule="auto"/>
        <w:ind w:left="720" w:hanging="720"/>
        <w:rPr>
          <w:rFonts w:ascii="Times New Roman" w:eastAsia="Times New Roman" w:hAnsi="Times New Roman" w:cs="Times New Roman"/>
          <w:sz w:val="24"/>
          <w:szCs w:val="24"/>
          <w:highlight w:val="white"/>
        </w:rPr>
      </w:pPr>
    </w:p>
    <w:p w14:paraId="57B3ABE0" w14:textId="6AE7011B" w:rsidR="002F33A9" w:rsidRPr="000F4903" w:rsidRDefault="002F3D46" w:rsidP="00B738F3">
      <w:pPr>
        <w:spacing w:line="240" w:lineRule="auto"/>
        <w:ind w:left="720" w:hanging="720"/>
        <w:rPr>
          <w:rFonts w:ascii="Times New Roman" w:eastAsia="Times New Roman" w:hAnsi="Times New Roman" w:cs="Times New Roman"/>
          <w:color w:val="000000" w:themeColor="text1"/>
          <w:sz w:val="24"/>
          <w:szCs w:val="24"/>
        </w:rPr>
      </w:pPr>
      <w:r w:rsidRPr="000F4903">
        <w:rPr>
          <w:rFonts w:ascii="Times New Roman" w:eastAsia="Times New Roman" w:hAnsi="Times New Roman" w:cs="Times New Roman"/>
          <w:sz w:val="24"/>
          <w:szCs w:val="24"/>
          <w:highlight w:val="white"/>
        </w:rPr>
        <w:t xml:space="preserve">Western New Mexico University. (2023). </w:t>
      </w:r>
      <w:r w:rsidRPr="000F4903">
        <w:rPr>
          <w:rFonts w:ascii="Times New Roman" w:eastAsia="Times New Roman" w:hAnsi="Times New Roman" w:cs="Times New Roman"/>
          <w:i/>
          <w:iCs/>
          <w:sz w:val="24"/>
          <w:szCs w:val="24"/>
          <w:highlight w:val="white"/>
        </w:rPr>
        <w:t>Business management: Bachelors in business administration: Courses</w:t>
      </w:r>
      <w:r w:rsidRPr="000F4903">
        <w:rPr>
          <w:rFonts w:ascii="Times New Roman" w:eastAsia="Times New Roman" w:hAnsi="Times New Roman" w:cs="Times New Roman"/>
          <w:sz w:val="24"/>
          <w:szCs w:val="24"/>
          <w:highlight w:val="white"/>
        </w:rPr>
        <w:t xml:space="preserve">. </w:t>
      </w:r>
      <w:r w:rsidR="002F33A9" w:rsidRPr="000F4903">
        <w:rPr>
          <w:rFonts w:ascii="Times New Roman" w:eastAsia="Times New Roman" w:hAnsi="Times New Roman" w:cs="Times New Roman"/>
          <w:color w:val="000000" w:themeColor="text1"/>
          <w:sz w:val="24"/>
          <w:szCs w:val="24"/>
        </w:rPr>
        <w:t>https://sb.wnmu.edu/undergrad/management/#courses-business-core-course-requirements-__002824-credit-hours_</w:t>
      </w:r>
    </w:p>
    <w:p w14:paraId="147702FB" w14:textId="77777777" w:rsidR="00B738F3" w:rsidRDefault="00B738F3" w:rsidP="00B738F3">
      <w:pPr>
        <w:spacing w:line="240" w:lineRule="auto"/>
        <w:ind w:left="720" w:hanging="720"/>
        <w:rPr>
          <w:rFonts w:ascii="Times New Roman" w:hAnsi="Times New Roman" w:cs="Times New Roman"/>
          <w:sz w:val="24"/>
          <w:szCs w:val="24"/>
        </w:rPr>
      </w:pPr>
    </w:p>
    <w:p w14:paraId="79BB24E6" w14:textId="7DA03291" w:rsidR="00AF6DD5" w:rsidRDefault="002F33A9" w:rsidP="00F63D7A">
      <w:pPr>
        <w:spacing w:line="240" w:lineRule="auto"/>
        <w:ind w:left="720" w:hanging="720"/>
        <w:rPr>
          <w:rFonts w:ascii="Times New Roman" w:hAnsi="Times New Roman" w:cs="Times New Roman"/>
          <w:sz w:val="24"/>
          <w:szCs w:val="24"/>
        </w:rPr>
      </w:pPr>
      <w:r w:rsidRPr="000F4903">
        <w:rPr>
          <w:rFonts w:ascii="Times New Roman" w:hAnsi="Times New Roman" w:cs="Times New Roman"/>
          <w:sz w:val="24"/>
          <w:szCs w:val="24"/>
        </w:rPr>
        <w:t xml:space="preserve">Williams, J. C., Andrews, O., &amp; </w:t>
      </w:r>
      <w:proofErr w:type="spellStart"/>
      <w:r w:rsidRPr="000F4903">
        <w:rPr>
          <w:rFonts w:ascii="Times New Roman" w:hAnsi="Times New Roman" w:cs="Times New Roman"/>
          <w:sz w:val="24"/>
          <w:szCs w:val="24"/>
        </w:rPr>
        <w:t>Bogisky</w:t>
      </w:r>
      <w:proofErr w:type="spellEnd"/>
      <w:r w:rsidRPr="000F4903">
        <w:rPr>
          <w:rFonts w:ascii="Times New Roman" w:hAnsi="Times New Roman" w:cs="Times New Roman"/>
          <w:sz w:val="24"/>
          <w:szCs w:val="24"/>
        </w:rPr>
        <w:t xml:space="preserve">, M. (2022, May 12). </w:t>
      </w:r>
      <w:r w:rsidRPr="0011591D">
        <w:rPr>
          <w:rFonts w:ascii="Times New Roman" w:hAnsi="Times New Roman" w:cs="Times New Roman"/>
          <w:iCs/>
          <w:sz w:val="24"/>
          <w:szCs w:val="24"/>
        </w:rPr>
        <w:t>Why many women of color don’t want to return to the Office</w:t>
      </w:r>
      <w:r w:rsidRPr="0011591D">
        <w:rPr>
          <w:rFonts w:ascii="Times New Roman" w:hAnsi="Times New Roman" w:cs="Times New Roman"/>
          <w:i/>
          <w:sz w:val="24"/>
          <w:szCs w:val="24"/>
        </w:rPr>
        <w:t>. Harvard Business Review</w:t>
      </w:r>
      <w:r w:rsidRPr="000F4903">
        <w:rPr>
          <w:rFonts w:ascii="Times New Roman" w:hAnsi="Times New Roman" w:cs="Times New Roman"/>
          <w:sz w:val="24"/>
          <w:szCs w:val="24"/>
        </w:rPr>
        <w:t xml:space="preserve">. https://hbr.org/2022/05/why-many-women-of-color-dont-want-to-return-to-the-office </w:t>
      </w:r>
    </w:p>
    <w:sectPr w:rsidR="00AF6DD5" w:rsidSect="008E2FB8">
      <w:headerReference w:type="even" r:id="rId14"/>
      <w:headerReference w:type="default" r:id="rId15"/>
      <w:footerReference w:type="default" r:id="rId16"/>
      <w:pgSz w:w="12240" w:h="15840"/>
      <w:pgMar w:top="1440" w:right="1440" w:bottom="1440" w:left="1440" w:header="720" w:footer="720" w:gutter="0"/>
      <w:pgNumType w:start="2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DEBF6" w14:textId="77777777" w:rsidR="00850778" w:rsidRDefault="00850778" w:rsidP="005515B4">
      <w:pPr>
        <w:spacing w:line="240" w:lineRule="auto"/>
      </w:pPr>
      <w:r>
        <w:separator/>
      </w:r>
    </w:p>
  </w:endnote>
  <w:endnote w:type="continuationSeparator" w:id="0">
    <w:p w14:paraId="033E593E" w14:textId="77777777" w:rsidR="00850778" w:rsidRDefault="00850778" w:rsidP="005515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861F6" w14:textId="0D4B1BA8" w:rsidR="008E2FB8" w:rsidRPr="008E2FB8" w:rsidRDefault="008E2FB8" w:rsidP="008E2FB8">
    <w:pPr>
      <w:pStyle w:val="Footer"/>
      <w:rPr>
        <w:rFonts w:ascii="Times New Roman" w:hAnsi="Times New Roman" w:cs="Times New Roman"/>
        <w:sz w:val="20"/>
        <w:szCs w:val="20"/>
      </w:rPr>
    </w:pPr>
    <w:r w:rsidRPr="008E2FB8">
      <w:rPr>
        <w:rFonts w:ascii="Times New Roman" w:hAnsi="Times New Roman" w:cs="Times New Roman"/>
        <w:sz w:val="20"/>
        <w:szCs w:val="20"/>
      </w:rPr>
      <w:t>Journal of Human Resources Education</w:t>
    </w:r>
    <w:r>
      <w:tab/>
    </w:r>
    <w:sdt>
      <w:sdtPr>
        <w:id w:val="1466931428"/>
        <w:docPartObj>
          <w:docPartGallery w:val="Page Numbers (Bottom of Page)"/>
          <w:docPartUnique/>
        </w:docPartObj>
      </w:sdtPr>
      <w:sdtEndPr>
        <w:rPr>
          <w:rFonts w:ascii="Times New Roman" w:hAnsi="Times New Roman" w:cs="Times New Roman"/>
          <w:noProof/>
          <w:sz w:val="20"/>
          <w:szCs w:val="20"/>
        </w:rPr>
      </w:sdtEndPr>
      <w:sdtContent>
        <w:r w:rsidRPr="008E2FB8">
          <w:rPr>
            <w:rFonts w:ascii="Times New Roman" w:hAnsi="Times New Roman" w:cs="Times New Roman"/>
            <w:sz w:val="20"/>
            <w:szCs w:val="20"/>
          </w:rPr>
          <w:fldChar w:fldCharType="begin"/>
        </w:r>
        <w:r w:rsidRPr="008E2FB8">
          <w:rPr>
            <w:rFonts w:ascii="Times New Roman" w:hAnsi="Times New Roman" w:cs="Times New Roman"/>
            <w:sz w:val="20"/>
            <w:szCs w:val="20"/>
          </w:rPr>
          <w:instrText xml:space="preserve"> PAGE   \* MERGEFORMAT </w:instrText>
        </w:r>
        <w:r w:rsidRPr="008E2FB8">
          <w:rPr>
            <w:rFonts w:ascii="Times New Roman" w:hAnsi="Times New Roman" w:cs="Times New Roman"/>
            <w:sz w:val="20"/>
            <w:szCs w:val="20"/>
          </w:rPr>
          <w:fldChar w:fldCharType="separate"/>
        </w:r>
        <w:r w:rsidRPr="008E2FB8">
          <w:rPr>
            <w:rFonts w:ascii="Times New Roman" w:hAnsi="Times New Roman" w:cs="Times New Roman"/>
            <w:noProof/>
            <w:sz w:val="20"/>
            <w:szCs w:val="20"/>
          </w:rPr>
          <w:t>2</w:t>
        </w:r>
        <w:r w:rsidRPr="008E2FB8">
          <w:rPr>
            <w:rFonts w:ascii="Times New Roman" w:hAnsi="Times New Roman" w:cs="Times New Roman"/>
            <w:noProof/>
            <w:sz w:val="20"/>
            <w:szCs w:val="20"/>
          </w:rPr>
          <w:fldChar w:fldCharType="end"/>
        </w:r>
      </w:sdtContent>
    </w:sdt>
    <w:r>
      <w:rPr>
        <w:rFonts w:ascii="Times New Roman" w:hAnsi="Times New Roman" w:cs="Times New Roman"/>
        <w:noProof/>
        <w:sz w:val="20"/>
        <w:szCs w:val="20"/>
      </w:rPr>
      <w:tab/>
      <w:t>Volume 18, No. 2, Spring 2024</w:t>
    </w:r>
  </w:p>
  <w:p w14:paraId="0459CE65" w14:textId="77777777" w:rsidR="008E2FB8" w:rsidRDefault="008E2F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0C7DA" w14:textId="77777777" w:rsidR="00850778" w:rsidRDefault="00850778" w:rsidP="005515B4">
      <w:pPr>
        <w:spacing w:line="240" w:lineRule="auto"/>
      </w:pPr>
      <w:r>
        <w:separator/>
      </w:r>
    </w:p>
  </w:footnote>
  <w:footnote w:type="continuationSeparator" w:id="0">
    <w:p w14:paraId="65CCFD27" w14:textId="77777777" w:rsidR="00850778" w:rsidRDefault="00850778" w:rsidP="005515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0849506"/>
      <w:docPartObj>
        <w:docPartGallery w:val="Page Numbers (Top of Page)"/>
        <w:docPartUnique/>
      </w:docPartObj>
    </w:sdtPr>
    <w:sdtEndPr>
      <w:rPr>
        <w:rStyle w:val="PageNumber"/>
      </w:rPr>
    </w:sdtEndPr>
    <w:sdtContent>
      <w:p w14:paraId="2C2F2F3B" w14:textId="3ECD27D5" w:rsidR="00CC7E75" w:rsidRDefault="00CC7E75" w:rsidP="006603D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29931E" w14:textId="77777777" w:rsidR="00CC7E75" w:rsidRDefault="00CC7E75" w:rsidP="00775CD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D28B9" w14:textId="173BD3E8" w:rsidR="008E2FB8" w:rsidRDefault="008E2FB8">
    <w:pPr>
      <w:pStyle w:val="Header"/>
      <w:jc w:val="center"/>
    </w:pPr>
  </w:p>
  <w:p w14:paraId="0F97A880" w14:textId="1A079A88" w:rsidR="00CC7E75" w:rsidRDefault="00CC7E75" w:rsidP="001A4C7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62183"/>
    <w:multiLevelType w:val="multilevel"/>
    <w:tmpl w:val="CBC025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CC66BD"/>
    <w:multiLevelType w:val="hybridMultilevel"/>
    <w:tmpl w:val="3B221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8706E6"/>
    <w:multiLevelType w:val="hybridMultilevel"/>
    <w:tmpl w:val="8E6A1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2E1FE6"/>
    <w:multiLevelType w:val="hybridMultilevel"/>
    <w:tmpl w:val="0DCC9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C03E4A"/>
    <w:multiLevelType w:val="hybridMultilevel"/>
    <w:tmpl w:val="A5648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636327"/>
    <w:multiLevelType w:val="multilevel"/>
    <w:tmpl w:val="34424F32"/>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2C54A38"/>
    <w:multiLevelType w:val="hybridMultilevel"/>
    <w:tmpl w:val="B41E7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0B4F77"/>
    <w:multiLevelType w:val="hybridMultilevel"/>
    <w:tmpl w:val="EB526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097CBE"/>
    <w:multiLevelType w:val="hybridMultilevel"/>
    <w:tmpl w:val="A5288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DF05D4"/>
    <w:multiLevelType w:val="hybridMultilevel"/>
    <w:tmpl w:val="EB52637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69286E3F"/>
    <w:multiLevelType w:val="hybridMultilevel"/>
    <w:tmpl w:val="69B81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56261B"/>
    <w:multiLevelType w:val="hybridMultilevel"/>
    <w:tmpl w:val="24729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371040"/>
    <w:multiLevelType w:val="multilevel"/>
    <w:tmpl w:val="33BAB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EE2099C"/>
    <w:multiLevelType w:val="hybridMultilevel"/>
    <w:tmpl w:val="9460C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
  </w:num>
  <w:num w:numId="4">
    <w:abstractNumId w:val="10"/>
  </w:num>
  <w:num w:numId="5">
    <w:abstractNumId w:val="11"/>
  </w:num>
  <w:num w:numId="6">
    <w:abstractNumId w:val="13"/>
  </w:num>
  <w:num w:numId="7">
    <w:abstractNumId w:val="4"/>
  </w:num>
  <w:num w:numId="8">
    <w:abstractNumId w:val="6"/>
  </w:num>
  <w:num w:numId="9">
    <w:abstractNumId w:val="3"/>
  </w:num>
  <w:num w:numId="10">
    <w:abstractNumId w:val="0"/>
  </w:num>
  <w:num w:numId="11">
    <w:abstractNumId w:val="12"/>
  </w:num>
  <w:num w:numId="12">
    <w:abstractNumId w:val="7"/>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C8F"/>
    <w:rsid w:val="00006DB0"/>
    <w:rsid w:val="00012118"/>
    <w:rsid w:val="00012562"/>
    <w:rsid w:val="000171E0"/>
    <w:rsid w:val="000207B1"/>
    <w:rsid w:val="00021757"/>
    <w:rsid w:val="00030CB3"/>
    <w:rsid w:val="00037002"/>
    <w:rsid w:val="00040B3C"/>
    <w:rsid w:val="00043E2F"/>
    <w:rsid w:val="00052B0E"/>
    <w:rsid w:val="000537CF"/>
    <w:rsid w:val="00072746"/>
    <w:rsid w:val="00090310"/>
    <w:rsid w:val="00095818"/>
    <w:rsid w:val="00096A81"/>
    <w:rsid w:val="00097B1C"/>
    <w:rsid w:val="000A0CEE"/>
    <w:rsid w:val="000A21B6"/>
    <w:rsid w:val="000B038A"/>
    <w:rsid w:val="000B0BE8"/>
    <w:rsid w:val="000B687C"/>
    <w:rsid w:val="000C036E"/>
    <w:rsid w:val="000C32FD"/>
    <w:rsid w:val="000C5017"/>
    <w:rsid w:val="000C6E06"/>
    <w:rsid w:val="000C71CE"/>
    <w:rsid w:val="000C7520"/>
    <w:rsid w:val="000D0F13"/>
    <w:rsid w:val="000E1C1D"/>
    <w:rsid w:val="000E30AD"/>
    <w:rsid w:val="000E47E1"/>
    <w:rsid w:val="000E745C"/>
    <w:rsid w:val="000F19CA"/>
    <w:rsid w:val="000F1B2D"/>
    <w:rsid w:val="000F3150"/>
    <w:rsid w:val="000F4903"/>
    <w:rsid w:val="00100EF4"/>
    <w:rsid w:val="001041AB"/>
    <w:rsid w:val="00106384"/>
    <w:rsid w:val="00110230"/>
    <w:rsid w:val="001113E8"/>
    <w:rsid w:val="00112ADE"/>
    <w:rsid w:val="0011591D"/>
    <w:rsid w:val="00116E12"/>
    <w:rsid w:val="00122AFF"/>
    <w:rsid w:val="00122C20"/>
    <w:rsid w:val="00124483"/>
    <w:rsid w:val="00124ED6"/>
    <w:rsid w:val="00133883"/>
    <w:rsid w:val="00136D5B"/>
    <w:rsid w:val="00137EF5"/>
    <w:rsid w:val="00145B3A"/>
    <w:rsid w:val="001463C0"/>
    <w:rsid w:val="00171A83"/>
    <w:rsid w:val="00176437"/>
    <w:rsid w:val="00190434"/>
    <w:rsid w:val="00192705"/>
    <w:rsid w:val="00192B52"/>
    <w:rsid w:val="00193284"/>
    <w:rsid w:val="00194239"/>
    <w:rsid w:val="00194B24"/>
    <w:rsid w:val="00196D4F"/>
    <w:rsid w:val="001A4C7B"/>
    <w:rsid w:val="001A6A29"/>
    <w:rsid w:val="001B087F"/>
    <w:rsid w:val="001B1102"/>
    <w:rsid w:val="001B2467"/>
    <w:rsid w:val="001B36B0"/>
    <w:rsid w:val="001B4550"/>
    <w:rsid w:val="001B65AB"/>
    <w:rsid w:val="001B701B"/>
    <w:rsid w:val="001C43EA"/>
    <w:rsid w:val="001C4402"/>
    <w:rsid w:val="001C5339"/>
    <w:rsid w:val="001C73BB"/>
    <w:rsid w:val="001C762A"/>
    <w:rsid w:val="001D0317"/>
    <w:rsid w:val="001D34EE"/>
    <w:rsid w:val="001D7CC1"/>
    <w:rsid w:val="001E159E"/>
    <w:rsid w:val="001E4C80"/>
    <w:rsid w:val="001F1EEC"/>
    <w:rsid w:val="001F40EE"/>
    <w:rsid w:val="00201ABA"/>
    <w:rsid w:val="00202D2C"/>
    <w:rsid w:val="00215602"/>
    <w:rsid w:val="002165A0"/>
    <w:rsid w:val="00216601"/>
    <w:rsid w:val="00217604"/>
    <w:rsid w:val="00227E91"/>
    <w:rsid w:val="0023104D"/>
    <w:rsid w:val="0023696A"/>
    <w:rsid w:val="00242F83"/>
    <w:rsid w:val="00243631"/>
    <w:rsid w:val="002535F1"/>
    <w:rsid w:val="00263021"/>
    <w:rsid w:val="00274CA6"/>
    <w:rsid w:val="0027729C"/>
    <w:rsid w:val="0029030C"/>
    <w:rsid w:val="00291E2E"/>
    <w:rsid w:val="00297F46"/>
    <w:rsid w:val="002A0C8F"/>
    <w:rsid w:val="002A3EB6"/>
    <w:rsid w:val="002A3FA8"/>
    <w:rsid w:val="002B20C1"/>
    <w:rsid w:val="002C33EF"/>
    <w:rsid w:val="002C41B7"/>
    <w:rsid w:val="002C5BF7"/>
    <w:rsid w:val="002D0643"/>
    <w:rsid w:val="002D1FC6"/>
    <w:rsid w:val="002D47C1"/>
    <w:rsid w:val="002D54A8"/>
    <w:rsid w:val="002E7591"/>
    <w:rsid w:val="002F305D"/>
    <w:rsid w:val="002F33A9"/>
    <w:rsid w:val="002F3D46"/>
    <w:rsid w:val="00300FBE"/>
    <w:rsid w:val="00302883"/>
    <w:rsid w:val="003058D8"/>
    <w:rsid w:val="00305BE2"/>
    <w:rsid w:val="00305CFE"/>
    <w:rsid w:val="00306F57"/>
    <w:rsid w:val="00315BED"/>
    <w:rsid w:val="00316ACB"/>
    <w:rsid w:val="003225DE"/>
    <w:rsid w:val="003320BA"/>
    <w:rsid w:val="00334555"/>
    <w:rsid w:val="00340BD8"/>
    <w:rsid w:val="00342A94"/>
    <w:rsid w:val="00350CC7"/>
    <w:rsid w:val="003510D8"/>
    <w:rsid w:val="00354080"/>
    <w:rsid w:val="00354D96"/>
    <w:rsid w:val="00355D92"/>
    <w:rsid w:val="00356C1C"/>
    <w:rsid w:val="00356C33"/>
    <w:rsid w:val="003647E2"/>
    <w:rsid w:val="00364D85"/>
    <w:rsid w:val="003656A7"/>
    <w:rsid w:val="00370EB2"/>
    <w:rsid w:val="0037104E"/>
    <w:rsid w:val="00383A77"/>
    <w:rsid w:val="00390EE3"/>
    <w:rsid w:val="00395A50"/>
    <w:rsid w:val="00395F79"/>
    <w:rsid w:val="003A5144"/>
    <w:rsid w:val="003A64F9"/>
    <w:rsid w:val="003A6757"/>
    <w:rsid w:val="003C1E8D"/>
    <w:rsid w:val="003D1CEC"/>
    <w:rsid w:val="003E4958"/>
    <w:rsid w:val="00401899"/>
    <w:rsid w:val="004049C3"/>
    <w:rsid w:val="0040709B"/>
    <w:rsid w:val="004111E8"/>
    <w:rsid w:val="0041708E"/>
    <w:rsid w:val="00424B93"/>
    <w:rsid w:val="00427D87"/>
    <w:rsid w:val="00437B62"/>
    <w:rsid w:val="004418CF"/>
    <w:rsid w:val="004428BA"/>
    <w:rsid w:val="00442DB2"/>
    <w:rsid w:val="0045031C"/>
    <w:rsid w:val="00453F1A"/>
    <w:rsid w:val="00455207"/>
    <w:rsid w:val="0045530C"/>
    <w:rsid w:val="00456D08"/>
    <w:rsid w:val="00457327"/>
    <w:rsid w:val="0045771C"/>
    <w:rsid w:val="00460792"/>
    <w:rsid w:val="00463C8A"/>
    <w:rsid w:val="00464163"/>
    <w:rsid w:val="0046476E"/>
    <w:rsid w:val="004659E1"/>
    <w:rsid w:val="00472C41"/>
    <w:rsid w:val="004755FC"/>
    <w:rsid w:val="0047606D"/>
    <w:rsid w:val="004948BE"/>
    <w:rsid w:val="004A1378"/>
    <w:rsid w:val="004A66DA"/>
    <w:rsid w:val="004B6C20"/>
    <w:rsid w:val="004C697C"/>
    <w:rsid w:val="004D30AB"/>
    <w:rsid w:val="004E6286"/>
    <w:rsid w:val="004F04F7"/>
    <w:rsid w:val="004F2D16"/>
    <w:rsid w:val="004F4E25"/>
    <w:rsid w:val="00505390"/>
    <w:rsid w:val="00506058"/>
    <w:rsid w:val="0051392E"/>
    <w:rsid w:val="00515178"/>
    <w:rsid w:val="00520E9F"/>
    <w:rsid w:val="00525BDB"/>
    <w:rsid w:val="00527190"/>
    <w:rsid w:val="0052788A"/>
    <w:rsid w:val="00531D61"/>
    <w:rsid w:val="0054314A"/>
    <w:rsid w:val="00543C84"/>
    <w:rsid w:val="00550F30"/>
    <w:rsid w:val="005515B4"/>
    <w:rsid w:val="005529AE"/>
    <w:rsid w:val="00555792"/>
    <w:rsid w:val="00560A10"/>
    <w:rsid w:val="00560E80"/>
    <w:rsid w:val="00562739"/>
    <w:rsid w:val="005823E3"/>
    <w:rsid w:val="0058338B"/>
    <w:rsid w:val="005837DC"/>
    <w:rsid w:val="00585222"/>
    <w:rsid w:val="00587661"/>
    <w:rsid w:val="005908B5"/>
    <w:rsid w:val="0059538B"/>
    <w:rsid w:val="00596225"/>
    <w:rsid w:val="0059644E"/>
    <w:rsid w:val="005A0C8D"/>
    <w:rsid w:val="005A25EF"/>
    <w:rsid w:val="005A2C42"/>
    <w:rsid w:val="005A6CDE"/>
    <w:rsid w:val="005B41A9"/>
    <w:rsid w:val="005B4E84"/>
    <w:rsid w:val="005D700D"/>
    <w:rsid w:val="00605AA7"/>
    <w:rsid w:val="00607AF8"/>
    <w:rsid w:val="00615B4C"/>
    <w:rsid w:val="00616FC0"/>
    <w:rsid w:val="00625D9E"/>
    <w:rsid w:val="00630B98"/>
    <w:rsid w:val="006318A6"/>
    <w:rsid w:val="00631C22"/>
    <w:rsid w:val="0063207C"/>
    <w:rsid w:val="006368D9"/>
    <w:rsid w:val="00640C37"/>
    <w:rsid w:val="00640D57"/>
    <w:rsid w:val="006452E5"/>
    <w:rsid w:val="006463F9"/>
    <w:rsid w:val="00646CBA"/>
    <w:rsid w:val="006603DC"/>
    <w:rsid w:val="00663D13"/>
    <w:rsid w:val="00672461"/>
    <w:rsid w:val="0067431E"/>
    <w:rsid w:val="00680CA9"/>
    <w:rsid w:val="00681D4D"/>
    <w:rsid w:val="006A2D23"/>
    <w:rsid w:val="006A553E"/>
    <w:rsid w:val="006A7209"/>
    <w:rsid w:val="006B74D8"/>
    <w:rsid w:val="006C58B4"/>
    <w:rsid w:val="006D1D20"/>
    <w:rsid w:val="006D422A"/>
    <w:rsid w:val="006D5328"/>
    <w:rsid w:val="006E0CF7"/>
    <w:rsid w:val="006E3B48"/>
    <w:rsid w:val="006F6924"/>
    <w:rsid w:val="007020E2"/>
    <w:rsid w:val="007105A4"/>
    <w:rsid w:val="0071492D"/>
    <w:rsid w:val="00715AB1"/>
    <w:rsid w:val="00722B81"/>
    <w:rsid w:val="007258BB"/>
    <w:rsid w:val="00730F29"/>
    <w:rsid w:val="007350F1"/>
    <w:rsid w:val="00740D7E"/>
    <w:rsid w:val="0074245A"/>
    <w:rsid w:val="00745E26"/>
    <w:rsid w:val="00751DBB"/>
    <w:rsid w:val="00763AA9"/>
    <w:rsid w:val="007747C5"/>
    <w:rsid w:val="00775CD8"/>
    <w:rsid w:val="0077736F"/>
    <w:rsid w:val="007824AC"/>
    <w:rsid w:val="0078510B"/>
    <w:rsid w:val="00785654"/>
    <w:rsid w:val="00785FBA"/>
    <w:rsid w:val="00787351"/>
    <w:rsid w:val="00787EC3"/>
    <w:rsid w:val="00796C42"/>
    <w:rsid w:val="007A123F"/>
    <w:rsid w:val="007A2667"/>
    <w:rsid w:val="007A72CE"/>
    <w:rsid w:val="007C0EF9"/>
    <w:rsid w:val="007C3D5A"/>
    <w:rsid w:val="007E2EB9"/>
    <w:rsid w:val="007E4E16"/>
    <w:rsid w:val="007F1B34"/>
    <w:rsid w:val="007F3D8A"/>
    <w:rsid w:val="007F7A54"/>
    <w:rsid w:val="00801D4D"/>
    <w:rsid w:val="00806D48"/>
    <w:rsid w:val="00807C80"/>
    <w:rsid w:val="00814E38"/>
    <w:rsid w:val="00814E46"/>
    <w:rsid w:val="00821E90"/>
    <w:rsid w:val="0082517D"/>
    <w:rsid w:val="0083596E"/>
    <w:rsid w:val="00835C58"/>
    <w:rsid w:val="008366B1"/>
    <w:rsid w:val="00842173"/>
    <w:rsid w:val="00842593"/>
    <w:rsid w:val="00844EA3"/>
    <w:rsid w:val="008468E9"/>
    <w:rsid w:val="00847AE3"/>
    <w:rsid w:val="00850778"/>
    <w:rsid w:val="008539D4"/>
    <w:rsid w:val="008540E5"/>
    <w:rsid w:val="008544B8"/>
    <w:rsid w:val="0085590C"/>
    <w:rsid w:val="00855D35"/>
    <w:rsid w:val="00857250"/>
    <w:rsid w:val="00861617"/>
    <w:rsid w:val="00864525"/>
    <w:rsid w:val="00873567"/>
    <w:rsid w:val="008758F7"/>
    <w:rsid w:val="00877708"/>
    <w:rsid w:val="0088177E"/>
    <w:rsid w:val="008819D4"/>
    <w:rsid w:val="00884321"/>
    <w:rsid w:val="008922FE"/>
    <w:rsid w:val="00893F9F"/>
    <w:rsid w:val="00896168"/>
    <w:rsid w:val="008A085B"/>
    <w:rsid w:val="008A1858"/>
    <w:rsid w:val="008A1E7B"/>
    <w:rsid w:val="008B5C92"/>
    <w:rsid w:val="008C7E0E"/>
    <w:rsid w:val="008E2DC9"/>
    <w:rsid w:val="008E2FB8"/>
    <w:rsid w:val="008E65DF"/>
    <w:rsid w:val="008E7FCF"/>
    <w:rsid w:val="00902434"/>
    <w:rsid w:val="00904237"/>
    <w:rsid w:val="009061C6"/>
    <w:rsid w:val="00906BAA"/>
    <w:rsid w:val="00916CB6"/>
    <w:rsid w:val="00922C4C"/>
    <w:rsid w:val="0092415A"/>
    <w:rsid w:val="009310DD"/>
    <w:rsid w:val="009322CE"/>
    <w:rsid w:val="0094068B"/>
    <w:rsid w:val="00941731"/>
    <w:rsid w:val="009475AC"/>
    <w:rsid w:val="009541E4"/>
    <w:rsid w:val="00965C0F"/>
    <w:rsid w:val="00966D66"/>
    <w:rsid w:val="0097328D"/>
    <w:rsid w:val="00975CD0"/>
    <w:rsid w:val="0097616F"/>
    <w:rsid w:val="00976B9F"/>
    <w:rsid w:val="009813C8"/>
    <w:rsid w:val="009865BD"/>
    <w:rsid w:val="00987FBD"/>
    <w:rsid w:val="00990BFB"/>
    <w:rsid w:val="009977F9"/>
    <w:rsid w:val="009A016C"/>
    <w:rsid w:val="009A14E8"/>
    <w:rsid w:val="009A3E5A"/>
    <w:rsid w:val="009B2779"/>
    <w:rsid w:val="009B5DC7"/>
    <w:rsid w:val="009B647F"/>
    <w:rsid w:val="009B732C"/>
    <w:rsid w:val="009C03BC"/>
    <w:rsid w:val="009C160C"/>
    <w:rsid w:val="009C2244"/>
    <w:rsid w:val="009C6B29"/>
    <w:rsid w:val="009C7242"/>
    <w:rsid w:val="009C7313"/>
    <w:rsid w:val="009D04A9"/>
    <w:rsid w:val="009D1199"/>
    <w:rsid w:val="009D5748"/>
    <w:rsid w:val="009D7DD2"/>
    <w:rsid w:val="009E295D"/>
    <w:rsid w:val="009F141E"/>
    <w:rsid w:val="00A02780"/>
    <w:rsid w:val="00A0425A"/>
    <w:rsid w:val="00A124B4"/>
    <w:rsid w:val="00A15663"/>
    <w:rsid w:val="00A15F92"/>
    <w:rsid w:val="00A2201F"/>
    <w:rsid w:val="00A34548"/>
    <w:rsid w:val="00A34A8C"/>
    <w:rsid w:val="00A40F9F"/>
    <w:rsid w:val="00A42764"/>
    <w:rsid w:val="00A44AF4"/>
    <w:rsid w:val="00A54B32"/>
    <w:rsid w:val="00A55437"/>
    <w:rsid w:val="00A62770"/>
    <w:rsid w:val="00A634A9"/>
    <w:rsid w:val="00A875DD"/>
    <w:rsid w:val="00A9146E"/>
    <w:rsid w:val="00A96199"/>
    <w:rsid w:val="00AA21B5"/>
    <w:rsid w:val="00AA42C4"/>
    <w:rsid w:val="00AC4DB8"/>
    <w:rsid w:val="00AC6D10"/>
    <w:rsid w:val="00AD18E4"/>
    <w:rsid w:val="00AD5D31"/>
    <w:rsid w:val="00AE2292"/>
    <w:rsid w:val="00AE2760"/>
    <w:rsid w:val="00AE2BA1"/>
    <w:rsid w:val="00AE4CCF"/>
    <w:rsid w:val="00AF0E8C"/>
    <w:rsid w:val="00AF6DD5"/>
    <w:rsid w:val="00B12D40"/>
    <w:rsid w:val="00B17E0B"/>
    <w:rsid w:val="00B2068E"/>
    <w:rsid w:val="00B21247"/>
    <w:rsid w:val="00B23AD3"/>
    <w:rsid w:val="00B269FB"/>
    <w:rsid w:val="00B3118A"/>
    <w:rsid w:val="00B33E88"/>
    <w:rsid w:val="00B510BE"/>
    <w:rsid w:val="00B54780"/>
    <w:rsid w:val="00B62164"/>
    <w:rsid w:val="00B720EE"/>
    <w:rsid w:val="00B738F3"/>
    <w:rsid w:val="00B74D08"/>
    <w:rsid w:val="00B80931"/>
    <w:rsid w:val="00B924B2"/>
    <w:rsid w:val="00B93904"/>
    <w:rsid w:val="00B97AEB"/>
    <w:rsid w:val="00BA04F4"/>
    <w:rsid w:val="00BA5A26"/>
    <w:rsid w:val="00BA6966"/>
    <w:rsid w:val="00BB08B6"/>
    <w:rsid w:val="00BB5011"/>
    <w:rsid w:val="00BB56CC"/>
    <w:rsid w:val="00BC2A70"/>
    <w:rsid w:val="00BC2E79"/>
    <w:rsid w:val="00BD26F5"/>
    <w:rsid w:val="00BD7A59"/>
    <w:rsid w:val="00BE2582"/>
    <w:rsid w:val="00BE6B3E"/>
    <w:rsid w:val="00BF1E85"/>
    <w:rsid w:val="00BF23B3"/>
    <w:rsid w:val="00BF24A7"/>
    <w:rsid w:val="00C03270"/>
    <w:rsid w:val="00C10AF8"/>
    <w:rsid w:val="00C10E1A"/>
    <w:rsid w:val="00C158D6"/>
    <w:rsid w:val="00C202C2"/>
    <w:rsid w:val="00C30741"/>
    <w:rsid w:val="00C36343"/>
    <w:rsid w:val="00C42A81"/>
    <w:rsid w:val="00C539F5"/>
    <w:rsid w:val="00C61764"/>
    <w:rsid w:val="00C61AFE"/>
    <w:rsid w:val="00C83C44"/>
    <w:rsid w:val="00C8439D"/>
    <w:rsid w:val="00C954DB"/>
    <w:rsid w:val="00CA3D77"/>
    <w:rsid w:val="00CA6B7F"/>
    <w:rsid w:val="00CA6DF1"/>
    <w:rsid w:val="00CA78DB"/>
    <w:rsid w:val="00CB6EF4"/>
    <w:rsid w:val="00CB7948"/>
    <w:rsid w:val="00CC7E75"/>
    <w:rsid w:val="00CD30D1"/>
    <w:rsid w:val="00CD402C"/>
    <w:rsid w:val="00CD6C92"/>
    <w:rsid w:val="00CE0310"/>
    <w:rsid w:val="00CE14A3"/>
    <w:rsid w:val="00CE4824"/>
    <w:rsid w:val="00CF105F"/>
    <w:rsid w:val="00CF2184"/>
    <w:rsid w:val="00CF4D92"/>
    <w:rsid w:val="00D02A8C"/>
    <w:rsid w:val="00D11F2B"/>
    <w:rsid w:val="00D22CC7"/>
    <w:rsid w:val="00D31251"/>
    <w:rsid w:val="00D32FCD"/>
    <w:rsid w:val="00D35CED"/>
    <w:rsid w:val="00D47589"/>
    <w:rsid w:val="00D57069"/>
    <w:rsid w:val="00D67137"/>
    <w:rsid w:val="00D740CE"/>
    <w:rsid w:val="00D7593D"/>
    <w:rsid w:val="00D778BC"/>
    <w:rsid w:val="00D800C1"/>
    <w:rsid w:val="00D80D22"/>
    <w:rsid w:val="00D8309C"/>
    <w:rsid w:val="00D86C62"/>
    <w:rsid w:val="00D87159"/>
    <w:rsid w:val="00D901D4"/>
    <w:rsid w:val="00D96CDB"/>
    <w:rsid w:val="00DA6771"/>
    <w:rsid w:val="00DB7849"/>
    <w:rsid w:val="00DC3651"/>
    <w:rsid w:val="00DD1EDF"/>
    <w:rsid w:val="00DD46A7"/>
    <w:rsid w:val="00DD6D07"/>
    <w:rsid w:val="00DD7841"/>
    <w:rsid w:val="00DE0225"/>
    <w:rsid w:val="00DE3801"/>
    <w:rsid w:val="00DE4D60"/>
    <w:rsid w:val="00DE69F5"/>
    <w:rsid w:val="00DF0DDD"/>
    <w:rsid w:val="00DF46A6"/>
    <w:rsid w:val="00DF7C8E"/>
    <w:rsid w:val="00E00C5A"/>
    <w:rsid w:val="00E019E6"/>
    <w:rsid w:val="00E02DCB"/>
    <w:rsid w:val="00E23AA4"/>
    <w:rsid w:val="00E279A3"/>
    <w:rsid w:val="00E31F52"/>
    <w:rsid w:val="00E34426"/>
    <w:rsid w:val="00E4062F"/>
    <w:rsid w:val="00E45663"/>
    <w:rsid w:val="00E514EE"/>
    <w:rsid w:val="00E51C4D"/>
    <w:rsid w:val="00E5784B"/>
    <w:rsid w:val="00E61A83"/>
    <w:rsid w:val="00E63182"/>
    <w:rsid w:val="00E639D1"/>
    <w:rsid w:val="00E66523"/>
    <w:rsid w:val="00E713EC"/>
    <w:rsid w:val="00E75F2B"/>
    <w:rsid w:val="00E77876"/>
    <w:rsid w:val="00E93FC5"/>
    <w:rsid w:val="00EB06E2"/>
    <w:rsid w:val="00EB1EBC"/>
    <w:rsid w:val="00EC1B5B"/>
    <w:rsid w:val="00EC1F62"/>
    <w:rsid w:val="00EC2B3E"/>
    <w:rsid w:val="00EC5982"/>
    <w:rsid w:val="00ED37FF"/>
    <w:rsid w:val="00ED6518"/>
    <w:rsid w:val="00ED7CF1"/>
    <w:rsid w:val="00EE0C85"/>
    <w:rsid w:val="00EE3AA3"/>
    <w:rsid w:val="00EE795A"/>
    <w:rsid w:val="00F01FC6"/>
    <w:rsid w:val="00F171A4"/>
    <w:rsid w:val="00F254B9"/>
    <w:rsid w:val="00F26A11"/>
    <w:rsid w:val="00F33696"/>
    <w:rsid w:val="00F37B44"/>
    <w:rsid w:val="00F44187"/>
    <w:rsid w:val="00F5142C"/>
    <w:rsid w:val="00F51841"/>
    <w:rsid w:val="00F567ED"/>
    <w:rsid w:val="00F63D7A"/>
    <w:rsid w:val="00F6610D"/>
    <w:rsid w:val="00F66CF5"/>
    <w:rsid w:val="00F67543"/>
    <w:rsid w:val="00F72BCF"/>
    <w:rsid w:val="00F744DF"/>
    <w:rsid w:val="00F76E5B"/>
    <w:rsid w:val="00F77A75"/>
    <w:rsid w:val="00F81DE0"/>
    <w:rsid w:val="00F82014"/>
    <w:rsid w:val="00F83727"/>
    <w:rsid w:val="00F83B80"/>
    <w:rsid w:val="00F85A2C"/>
    <w:rsid w:val="00F86965"/>
    <w:rsid w:val="00F86A19"/>
    <w:rsid w:val="00F97B4C"/>
    <w:rsid w:val="00FA4EEF"/>
    <w:rsid w:val="00FB32EA"/>
    <w:rsid w:val="00FC2273"/>
    <w:rsid w:val="00FC609E"/>
    <w:rsid w:val="00FC6B42"/>
    <w:rsid w:val="00FC7A03"/>
    <w:rsid w:val="00FD2FA5"/>
    <w:rsid w:val="00FD7047"/>
    <w:rsid w:val="00FE1CDC"/>
    <w:rsid w:val="00FE3D49"/>
    <w:rsid w:val="00FE68C4"/>
    <w:rsid w:val="00FE73EB"/>
    <w:rsid w:val="00FF2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182000"/>
  <w15:chartTrackingRefBased/>
  <w15:docId w15:val="{E8245EB9-F7A7-4F9F-B8AF-2A046740A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97B1C"/>
    <w:pPr>
      <w:spacing w:line="276" w:lineRule="auto"/>
    </w:pPr>
    <w:rPr>
      <w:rFonts w:ascii="Arial" w:eastAsia="Arial" w:hAnsi="Arial" w:cs="Arial"/>
      <w:kern w:val="0"/>
      <w:sz w:val="22"/>
      <w:szCs w:val="22"/>
      <w:lang w:val="e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15B4"/>
    <w:pPr>
      <w:tabs>
        <w:tab w:val="center" w:pos="4680"/>
        <w:tab w:val="right" w:pos="9360"/>
      </w:tabs>
    </w:pPr>
  </w:style>
  <w:style w:type="character" w:customStyle="1" w:styleId="HeaderChar">
    <w:name w:val="Header Char"/>
    <w:basedOn w:val="DefaultParagraphFont"/>
    <w:link w:val="Header"/>
    <w:uiPriority w:val="99"/>
    <w:rsid w:val="005515B4"/>
  </w:style>
  <w:style w:type="paragraph" w:styleId="Footer">
    <w:name w:val="footer"/>
    <w:basedOn w:val="Normal"/>
    <w:link w:val="FooterChar"/>
    <w:uiPriority w:val="99"/>
    <w:unhideWhenUsed/>
    <w:rsid w:val="005515B4"/>
    <w:pPr>
      <w:tabs>
        <w:tab w:val="center" w:pos="4680"/>
        <w:tab w:val="right" w:pos="9360"/>
      </w:tabs>
    </w:pPr>
  </w:style>
  <w:style w:type="character" w:customStyle="1" w:styleId="FooterChar">
    <w:name w:val="Footer Char"/>
    <w:basedOn w:val="DefaultParagraphFont"/>
    <w:link w:val="Footer"/>
    <w:uiPriority w:val="99"/>
    <w:rsid w:val="005515B4"/>
  </w:style>
  <w:style w:type="character" w:styleId="PageNumber">
    <w:name w:val="page number"/>
    <w:basedOn w:val="DefaultParagraphFont"/>
    <w:uiPriority w:val="99"/>
    <w:semiHidden/>
    <w:unhideWhenUsed/>
    <w:rsid w:val="00775CD8"/>
  </w:style>
  <w:style w:type="paragraph" w:styleId="ListParagraph">
    <w:name w:val="List Paragraph"/>
    <w:basedOn w:val="Normal"/>
    <w:uiPriority w:val="34"/>
    <w:qFormat/>
    <w:rsid w:val="009B647F"/>
    <w:pPr>
      <w:ind w:left="720"/>
      <w:contextualSpacing/>
    </w:pPr>
  </w:style>
  <w:style w:type="character" w:styleId="Hyperlink">
    <w:name w:val="Hyperlink"/>
    <w:basedOn w:val="DefaultParagraphFont"/>
    <w:uiPriority w:val="99"/>
    <w:unhideWhenUsed/>
    <w:rsid w:val="002F3D46"/>
    <w:rPr>
      <w:color w:val="0563C1" w:themeColor="hyperlink"/>
      <w:u w:val="single"/>
    </w:rPr>
  </w:style>
  <w:style w:type="character" w:customStyle="1" w:styleId="anchor-text">
    <w:name w:val="anchor-text"/>
    <w:basedOn w:val="DefaultParagraphFont"/>
    <w:rsid w:val="002F3D46"/>
  </w:style>
  <w:style w:type="character" w:styleId="UnresolvedMention">
    <w:name w:val="Unresolved Mention"/>
    <w:basedOn w:val="DefaultParagraphFont"/>
    <w:uiPriority w:val="99"/>
    <w:rsid w:val="002F33A9"/>
    <w:rPr>
      <w:color w:val="605E5C"/>
      <w:shd w:val="clear" w:color="auto" w:fill="E1DFDD"/>
    </w:rPr>
  </w:style>
  <w:style w:type="paragraph" w:styleId="NormalWeb">
    <w:name w:val="Normal (Web)"/>
    <w:basedOn w:val="Normal"/>
    <w:uiPriority w:val="99"/>
    <w:unhideWhenUsed/>
    <w:rsid w:val="002F33A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2F305D"/>
    <w:rPr>
      <w:sz w:val="16"/>
      <w:szCs w:val="16"/>
    </w:rPr>
  </w:style>
  <w:style w:type="paragraph" w:styleId="CommentText">
    <w:name w:val="annotation text"/>
    <w:basedOn w:val="Normal"/>
    <w:link w:val="CommentTextChar"/>
    <w:uiPriority w:val="99"/>
    <w:semiHidden/>
    <w:unhideWhenUsed/>
    <w:rsid w:val="002F305D"/>
    <w:pPr>
      <w:spacing w:line="240" w:lineRule="auto"/>
    </w:pPr>
    <w:rPr>
      <w:sz w:val="20"/>
      <w:szCs w:val="20"/>
    </w:rPr>
  </w:style>
  <w:style w:type="character" w:customStyle="1" w:styleId="CommentTextChar">
    <w:name w:val="Comment Text Char"/>
    <w:basedOn w:val="DefaultParagraphFont"/>
    <w:link w:val="CommentText"/>
    <w:uiPriority w:val="99"/>
    <w:semiHidden/>
    <w:rsid w:val="002F305D"/>
    <w:rPr>
      <w:rFonts w:ascii="Arial" w:eastAsia="Arial" w:hAnsi="Arial" w:cs="Arial"/>
      <w:kern w:val="0"/>
      <w:sz w:val="20"/>
      <w:szCs w:val="20"/>
      <w:lang w:val="en"/>
      <w14:ligatures w14:val="none"/>
    </w:rPr>
  </w:style>
  <w:style w:type="paragraph" w:styleId="CommentSubject">
    <w:name w:val="annotation subject"/>
    <w:basedOn w:val="CommentText"/>
    <w:next w:val="CommentText"/>
    <w:link w:val="CommentSubjectChar"/>
    <w:uiPriority w:val="99"/>
    <w:semiHidden/>
    <w:unhideWhenUsed/>
    <w:rsid w:val="002F305D"/>
    <w:rPr>
      <w:b/>
      <w:bCs/>
    </w:rPr>
  </w:style>
  <w:style w:type="character" w:customStyle="1" w:styleId="CommentSubjectChar">
    <w:name w:val="Comment Subject Char"/>
    <w:basedOn w:val="CommentTextChar"/>
    <w:link w:val="CommentSubject"/>
    <w:uiPriority w:val="99"/>
    <w:semiHidden/>
    <w:rsid w:val="002F305D"/>
    <w:rPr>
      <w:rFonts w:ascii="Arial" w:eastAsia="Arial" w:hAnsi="Arial" w:cs="Arial"/>
      <w:b/>
      <w:bCs/>
      <w:kern w:val="0"/>
      <w:sz w:val="20"/>
      <w:szCs w:val="20"/>
      <w:lang w:val="en"/>
      <w14:ligatures w14:val="none"/>
    </w:rPr>
  </w:style>
  <w:style w:type="character" w:styleId="Strong">
    <w:name w:val="Strong"/>
    <w:basedOn w:val="DefaultParagraphFont"/>
    <w:uiPriority w:val="22"/>
    <w:qFormat/>
    <w:rsid w:val="003656A7"/>
    <w:rPr>
      <w:b/>
      <w:bCs/>
    </w:rPr>
  </w:style>
  <w:style w:type="paragraph" w:styleId="BalloonText">
    <w:name w:val="Balloon Text"/>
    <w:basedOn w:val="Normal"/>
    <w:link w:val="BalloonTextChar"/>
    <w:uiPriority w:val="99"/>
    <w:semiHidden/>
    <w:unhideWhenUsed/>
    <w:rsid w:val="00D3125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1251"/>
    <w:rPr>
      <w:rFonts w:ascii="Segoe UI" w:eastAsia="Arial" w:hAnsi="Segoe UI" w:cs="Segoe UI"/>
      <w:kern w:val="0"/>
      <w:sz w:val="18"/>
      <w:szCs w:val="18"/>
      <w:lang w:val="e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217467">
      <w:bodyDiv w:val="1"/>
      <w:marLeft w:val="0"/>
      <w:marRight w:val="0"/>
      <w:marTop w:val="0"/>
      <w:marBottom w:val="0"/>
      <w:divBdr>
        <w:top w:val="none" w:sz="0" w:space="0" w:color="auto"/>
        <w:left w:val="none" w:sz="0" w:space="0" w:color="auto"/>
        <w:bottom w:val="none" w:sz="0" w:space="0" w:color="auto"/>
        <w:right w:val="none" w:sz="0" w:space="0" w:color="auto"/>
      </w:divBdr>
    </w:div>
    <w:div w:id="1032733700">
      <w:bodyDiv w:val="1"/>
      <w:marLeft w:val="0"/>
      <w:marRight w:val="0"/>
      <w:marTop w:val="0"/>
      <w:marBottom w:val="0"/>
      <w:divBdr>
        <w:top w:val="none" w:sz="0" w:space="0" w:color="auto"/>
        <w:left w:val="none" w:sz="0" w:space="0" w:color="auto"/>
        <w:bottom w:val="none" w:sz="0" w:space="0" w:color="auto"/>
        <w:right w:val="none" w:sz="0" w:space="0" w:color="auto"/>
      </w:divBdr>
    </w:div>
    <w:div w:id="1533615077">
      <w:bodyDiv w:val="1"/>
      <w:marLeft w:val="0"/>
      <w:marRight w:val="0"/>
      <w:marTop w:val="0"/>
      <w:marBottom w:val="0"/>
      <w:divBdr>
        <w:top w:val="none" w:sz="0" w:space="0" w:color="auto"/>
        <w:left w:val="none" w:sz="0" w:space="0" w:color="auto"/>
        <w:bottom w:val="none" w:sz="0" w:space="0" w:color="auto"/>
        <w:right w:val="none" w:sz="0" w:space="0" w:color="auto"/>
      </w:divBdr>
    </w:div>
    <w:div w:id="1644189262">
      <w:bodyDiv w:val="1"/>
      <w:marLeft w:val="0"/>
      <w:marRight w:val="0"/>
      <w:marTop w:val="0"/>
      <w:marBottom w:val="0"/>
      <w:divBdr>
        <w:top w:val="none" w:sz="0" w:space="0" w:color="auto"/>
        <w:left w:val="none" w:sz="0" w:space="0" w:color="auto"/>
        <w:bottom w:val="none" w:sz="0" w:space="0" w:color="auto"/>
        <w:right w:val="none" w:sz="0" w:space="0" w:color="auto"/>
      </w:divBdr>
    </w:div>
    <w:div w:id="1829444866">
      <w:bodyDiv w:val="1"/>
      <w:marLeft w:val="0"/>
      <w:marRight w:val="0"/>
      <w:marTop w:val="0"/>
      <w:marBottom w:val="0"/>
      <w:divBdr>
        <w:top w:val="none" w:sz="0" w:space="0" w:color="auto"/>
        <w:left w:val="none" w:sz="0" w:space="0" w:color="auto"/>
        <w:bottom w:val="none" w:sz="0" w:space="0" w:color="auto"/>
        <w:right w:val="none" w:sz="0" w:space="0" w:color="auto"/>
      </w:divBdr>
    </w:div>
    <w:div w:id="184177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ajournal.com/2022/05/23/examining-the-ethics-education-requirements-for-cpa-candidates/" TargetMode="External"/><Relationship Id="rId13" Type="http://schemas.openxmlformats.org/officeDocument/2006/relationships/hyperlink" Target="https://catalog.utoledo.edu/undergraduate/business-innovation/bachelor-business-administration-bb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sanders@coloradomesa.edu" TargetMode="External"/><Relationship Id="rId12" Type="http://schemas.openxmlformats.org/officeDocument/2006/relationships/hyperlink" Target="https://catalog.tarleton.edu/undergrad/collegeofbusinessadministratio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acsb.edu/insights/articles/2022/02/whats-wrong-with-business-schools-today"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catalog.oregonstate.edu/courses/ba/" TargetMode="External"/><Relationship Id="rId4" Type="http://schemas.openxmlformats.org/officeDocument/2006/relationships/webSettings" Target="webSettings.xml"/><Relationship Id="rId9" Type="http://schemas.openxmlformats.org/officeDocument/2006/relationships/hyperlink" Target="https://nces.ed.gov/programs/digest/d21/tables/dt21_317.10.asp"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8FBF0E2-12DC-B546-A536-903ABE0E51A3}">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49</TotalTime>
  <Pages>26</Pages>
  <Words>9389</Words>
  <Characters>60266</Characters>
  <Application>Microsoft Office Word</Application>
  <DocSecurity>0</DocSecurity>
  <Lines>1271</Lines>
  <Paragraphs>368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 Sanders</dc:creator>
  <cp:keywords/>
  <dc:description/>
  <cp:lastModifiedBy>Reviewer</cp:lastModifiedBy>
  <cp:revision>4</cp:revision>
  <dcterms:created xsi:type="dcterms:W3CDTF">2024-04-28T18:36:00Z</dcterms:created>
  <dcterms:modified xsi:type="dcterms:W3CDTF">2024-05-25T21:10:00Z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documentId_2106</vt:lpwstr>
  </property>
  <property fmtid="{D5CDD505-2E9C-101B-9397-08002B2CF9AE}" pid="3" name="grammarly_documentContext">
    <vt:lpwstr>{"goals":[],"domain":"general","emotions":[],"dialect":"american"}</vt:lpwstr>
  </property>
  <property fmtid="{D5CDD505-2E9C-101B-9397-08002B2CF9AE}" pid="4" name="GrammarlyDocumentId">
    <vt:lpwstr>5510fb1f829902ceed264b247942f7af32a2d2c26bb241efcc085b22d87f5d14</vt:lpwstr>
  </property>
</Properties>
</file>